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FCA1" w14:textId="77777777" w:rsidR="009E42E8" w:rsidRDefault="009E42E8" w:rsidP="009E42E8">
      <w:pPr>
        <w:ind w:right="-1"/>
        <w:rPr>
          <w:b/>
          <w:sz w:val="28"/>
          <w:szCs w:val="28"/>
        </w:rPr>
      </w:pPr>
    </w:p>
    <w:p w14:paraId="322D9218" w14:textId="77777777" w:rsidR="00246FD2" w:rsidRDefault="00246FD2" w:rsidP="00535BBB">
      <w:pPr>
        <w:pBdr>
          <w:between w:val="single" w:sz="4" w:space="1" w:color="auto"/>
        </w:pBdr>
        <w:ind w:right="-1"/>
        <w:rPr>
          <w:b/>
          <w:sz w:val="28"/>
          <w:szCs w:val="28"/>
        </w:rPr>
      </w:pPr>
    </w:p>
    <w:p w14:paraId="194A61E3" w14:textId="77777777" w:rsidR="00CC2D90" w:rsidRDefault="00CC2D90" w:rsidP="009E42E8">
      <w:pPr>
        <w:ind w:right="-1"/>
        <w:rPr>
          <w:b/>
          <w:sz w:val="28"/>
          <w:szCs w:val="28"/>
        </w:rPr>
      </w:pPr>
    </w:p>
    <w:p w14:paraId="5599F9A9" w14:textId="77777777" w:rsidR="00654ABA" w:rsidRDefault="00654ABA" w:rsidP="009E42E8">
      <w:pPr>
        <w:ind w:right="-1"/>
        <w:rPr>
          <w:b/>
          <w:sz w:val="28"/>
          <w:szCs w:val="28"/>
        </w:rPr>
      </w:pPr>
    </w:p>
    <w:p w14:paraId="0F0BAB14" w14:textId="77777777" w:rsidR="00654ABA" w:rsidRDefault="00654ABA" w:rsidP="009E42E8">
      <w:pPr>
        <w:ind w:right="-1"/>
        <w:rPr>
          <w:b/>
          <w:sz w:val="28"/>
          <w:szCs w:val="28"/>
        </w:rPr>
      </w:pPr>
    </w:p>
    <w:p w14:paraId="4DAEDA35" w14:textId="77777777" w:rsidR="00654ABA" w:rsidRDefault="00654ABA" w:rsidP="009E42E8">
      <w:pPr>
        <w:ind w:right="-1"/>
        <w:rPr>
          <w:b/>
          <w:sz w:val="28"/>
          <w:szCs w:val="28"/>
        </w:rPr>
      </w:pPr>
    </w:p>
    <w:p w14:paraId="47F60915" w14:textId="77777777" w:rsidR="00654ABA" w:rsidRDefault="00654ABA" w:rsidP="009E42E8">
      <w:pPr>
        <w:ind w:right="-1"/>
        <w:rPr>
          <w:b/>
          <w:sz w:val="28"/>
          <w:szCs w:val="28"/>
        </w:rPr>
      </w:pPr>
    </w:p>
    <w:p w14:paraId="44C73EB3" w14:textId="77777777" w:rsidR="00884524" w:rsidRDefault="00884524" w:rsidP="009E42E8">
      <w:pPr>
        <w:ind w:right="-1"/>
        <w:rPr>
          <w:b/>
          <w:sz w:val="28"/>
          <w:szCs w:val="28"/>
        </w:rPr>
      </w:pPr>
    </w:p>
    <w:p w14:paraId="2ABD2B3A" w14:textId="77777777" w:rsidR="0070500C" w:rsidRDefault="0070500C" w:rsidP="009E42E8">
      <w:pPr>
        <w:ind w:right="-1"/>
        <w:rPr>
          <w:b/>
          <w:sz w:val="28"/>
          <w:szCs w:val="28"/>
        </w:rPr>
      </w:pPr>
    </w:p>
    <w:p w14:paraId="36300D83" w14:textId="77777777" w:rsidR="00884524" w:rsidRDefault="00884524" w:rsidP="009E42E8">
      <w:pPr>
        <w:ind w:right="-1"/>
        <w:rPr>
          <w:b/>
          <w:sz w:val="28"/>
          <w:szCs w:val="28"/>
        </w:rPr>
      </w:pPr>
    </w:p>
    <w:p w14:paraId="6C833254" w14:textId="77777777" w:rsidR="00884524" w:rsidRDefault="00884524" w:rsidP="009E42E8">
      <w:pPr>
        <w:ind w:right="-1"/>
        <w:rPr>
          <w:b/>
          <w:sz w:val="28"/>
          <w:szCs w:val="28"/>
        </w:rPr>
      </w:pPr>
    </w:p>
    <w:p w14:paraId="002EB542" w14:textId="77777777" w:rsidR="00CC2D90" w:rsidRPr="009E42E8" w:rsidRDefault="00CC2D90" w:rsidP="009E42E8">
      <w:pPr>
        <w:ind w:right="-1"/>
        <w:rPr>
          <w:b/>
          <w:sz w:val="28"/>
          <w:szCs w:val="28"/>
        </w:rPr>
      </w:pPr>
    </w:p>
    <w:p w14:paraId="1AEC5874" w14:textId="77777777" w:rsidR="00246FD2" w:rsidRPr="00C74D1D" w:rsidRDefault="00654ABA" w:rsidP="00C74D1D">
      <w:pPr>
        <w:tabs>
          <w:tab w:val="left" w:pos="2160"/>
        </w:tabs>
        <w:spacing w:line="360" w:lineRule="auto"/>
        <w:ind w:right="-1"/>
        <w:jc w:val="center"/>
        <w:rPr>
          <w:rFonts w:ascii="Arial" w:hAnsi="Arial" w:cs="Arial"/>
          <w:b/>
        </w:rPr>
      </w:pPr>
      <w:r w:rsidRPr="00C74D1D">
        <w:rPr>
          <w:rFonts w:ascii="Arial" w:hAnsi="Arial" w:cs="Arial"/>
          <w:b/>
        </w:rPr>
        <w:t>CONTRATTO PARTICOLARE</w:t>
      </w:r>
    </w:p>
    <w:p w14:paraId="780A2BD0" w14:textId="77777777" w:rsidR="00CC2D90" w:rsidRPr="00C74D1D" w:rsidRDefault="00CC2D90" w:rsidP="00C74D1D">
      <w:pPr>
        <w:tabs>
          <w:tab w:val="left" w:pos="2160"/>
        </w:tabs>
        <w:spacing w:line="360" w:lineRule="auto"/>
        <w:ind w:right="-1"/>
        <w:jc w:val="both"/>
        <w:rPr>
          <w:rFonts w:ascii="Arial" w:hAnsi="Arial" w:cs="Arial"/>
          <w:b/>
        </w:rPr>
      </w:pPr>
    </w:p>
    <w:p w14:paraId="393FB257" w14:textId="77777777" w:rsidR="00CC2D90" w:rsidRPr="00C74D1D" w:rsidRDefault="00CC2D90" w:rsidP="00C74D1D">
      <w:pPr>
        <w:tabs>
          <w:tab w:val="left" w:pos="2160"/>
        </w:tabs>
        <w:spacing w:line="360" w:lineRule="auto"/>
        <w:ind w:right="-1"/>
        <w:jc w:val="both"/>
        <w:rPr>
          <w:rFonts w:ascii="Arial" w:hAnsi="Arial" w:cs="Arial"/>
          <w:b/>
        </w:rPr>
      </w:pPr>
    </w:p>
    <w:p w14:paraId="5BA97D1C" w14:textId="77777777" w:rsidR="00CC2D90" w:rsidRPr="00C74D1D" w:rsidRDefault="00CC2D90" w:rsidP="00C74D1D">
      <w:pPr>
        <w:tabs>
          <w:tab w:val="left" w:pos="2160"/>
        </w:tabs>
        <w:spacing w:line="360" w:lineRule="auto"/>
        <w:ind w:right="-1"/>
        <w:jc w:val="both"/>
        <w:rPr>
          <w:rFonts w:ascii="Arial" w:hAnsi="Arial" w:cs="Arial"/>
          <w:b/>
        </w:rPr>
      </w:pPr>
    </w:p>
    <w:p w14:paraId="6ADF5596" w14:textId="23A01041" w:rsidR="008F5D5E" w:rsidRPr="008F5D5E" w:rsidRDefault="004622A7" w:rsidP="008F5D5E">
      <w:pPr>
        <w:tabs>
          <w:tab w:val="left" w:pos="2160"/>
        </w:tabs>
        <w:spacing w:line="360" w:lineRule="auto"/>
        <w:ind w:right="-1"/>
        <w:jc w:val="center"/>
        <w:rPr>
          <w:rFonts w:ascii="Arial" w:hAnsi="Arial" w:cs="Arial"/>
          <w:b/>
        </w:rPr>
      </w:pPr>
      <w:r>
        <w:rPr>
          <w:rFonts w:ascii="Arial" w:hAnsi="Arial" w:cs="Arial"/>
          <w:b/>
        </w:rPr>
        <w:t xml:space="preserve">ACQUISIZIONE IN NOLEGGIO </w:t>
      </w:r>
      <w:r w:rsidR="00F14BA2">
        <w:rPr>
          <w:rFonts w:ascii="Arial" w:hAnsi="Arial" w:cs="Arial"/>
          <w:b/>
        </w:rPr>
        <w:t>TRIENNALE</w:t>
      </w:r>
      <w:r w:rsidR="008F5D5E">
        <w:rPr>
          <w:rFonts w:ascii="Arial" w:hAnsi="Arial" w:cs="Arial"/>
          <w:b/>
        </w:rPr>
        <w:t xml:space="preserve"> </w:t>
      </w:r>
      <w:r>
        <w:rPr>
          <w:rFonts w:ascii="Arial" w:hAnsi="Arial" w:cs="Arial"/>
          <w:b/>
        </w:rPr>
        <w:t xml:space="preserve">DI UN </w:t>
      </w:r>
      <w:r w:rsidR="00F14BA2">
        <w:rPr>
          <w:rFonts w:ascii="Arial" w:hAnsi="Arial" w:cs="Arial"/>
          <w:b/>
        </w:rPr>
        <w:t xml:space="preserve">PORTATILE PER RADIOSCOPIA </w:t>
      </w:r>
      <w:r w:rsidR="008F5D5E">
        <w:rPr>
          <w:rFonts w:ascii="Arial" w:hAnsi="Arial" w:cs="Arial"/>
          <w:b/>
        </w:rPr>
        <w:t xml:space="preserve">PER LE ESIGENZE DELLA </w:t>
      </w:r>
      <w:r w:rsidR="00F14BA2">
        <w:rPr>
          <w:rFonts w:ascii="Arial" w:hAnsi="Arial" w:cs="Arial"/>
          <w:b/>
        </w:rPr>
        <w:t>C.O. DI CHIRURGIA VASCOLARE</w:t>
      </w:r>
    </w:p>
    <w:p w14:paraId="10317C48" w14:textId="0F312183" w:rsidR="003E4A14" w:rsidRPr="00C74D1D" w:rsidRDefault="003E4A14" w:rsidP="00C74D1D">
      <w:pPr>
        <w:tabs>
          <w:tab w:val="left" w:pos="2160"/>
        </w:tabs>
        <w:spacing w:line="360" w:lineRule="auto"/>
        <w:ind w:right="-1"/>
        <w:jc w:val="center"/>
        <w:rPr>
          <w:rFonts w:ascii="Arial" w:hAnsi="Arial" w:cs="Arial"/>
          <w:b/>
        </w:rPr>
      </w:pPr>
    </w:p>
    <w:p w14:paraId="55799937" w14:textId="77777777" w:rsidR="003E4A14" w:rsidRPr="00C74D1D" w:rsidRDefault="003E4A14" w:rsidP="00C74D1D">
      <w:pPr>
        <w:tabs>
          <w:tab w:val="left" w:pos="2160"/>
        </w:tabs>
        <w:spacing w:line="360" w:lineRule="auto"/>
        <w:ind w:right="-1"/>
        <w:jc w:val="both"/>
        <w:rPr>
          <w:rFonts w:ascii="Arial" w:hAnsi="Arial" w:cs="Arial"/>
          <w:b/>
        </w:rPr>
      </w:pPr>
    </w:p>
    <w:p w14:paraId="34F7C2A0" w14:textId="77777777" w:rsidR="009E42E8" w:rsidRPr="00C74D1D" w:rsidRDefault="009E42E8" w:rsidP="00C74D1D">
      <w:pPr>
        <w:tabs>
          <w:tab w:val="left" w:pos="2160"/>
        </w:tabs>
        <w:spacing w:line="360" w:lineRule="auto"/>
        <w:ind w:right="-1"/>
        <w:rPr>
          <w:rFonts w:ascii="Arial" w:hAnsi="Arial" w:cs="Arial"/>
          <w:b/>
        </w:rPr>
      </w:pPr>
    </w:p>
    <w:p w14:paraId="1FF24054" w14:textId="77777777" w:rsidR="00CC2D90" w:rsidRPr="00C74D1D" w:rsidRDefault="00CC2D90" w:rsidP="00C74D1D">
      <w:pPr>
        <w:tabs>
          <w:tab w:val="left" w:pos="2160"/>
        </w:tabs>
        <w:spacing w:line="360" w:lineRule="auto"/>
        <w:ind w:right="-1"/>
        <w:rPr>
          <w:rFonts w:ascii="Arial" w:hAnsi="Arial" w:cs="Arial"/>
          <w:b/>
        </w:rPr>
      </w:pPr>
    </w:p>
    <w:p w14:paraId="2B9AA5F1" w14:textId="77777777" w:rsidR="00CC2D90" w:rsidRPr="00C74D1D" w:rsidRDefault="00CC2D90" w:rsidP="00C74D1D">
      <w:pPr>
        <w:tabs>
          <w:tab w:val="left" w:pos="2160"/>
        </w:tabs>
        <w:spacing w:line="360" w:lineRule="auto"/>
        <w:ind w:right="-1"/>
        <w:rPr>
          <w:rFonts w:ascii="Arial" w:hAnsi="Arial" w:cs="Arial"/>
          <w:b/>
        </w:rPr>
      </w:pPr>
    </w:p>
    <w:p w14:paraId="66DCD6B4" w14:textId="77777777" w:rsidR="00246FD2" w:rsidRPr="00C74D1D" w:rsidRDefault="00246FD2" w:rsidP="00C74D1D">
      <w:pPr>
        <w:tabs>
          <w:tab w:val="left" w:pos="2160"/>
        </w:tabs>
        <w:spacing w:line="360" w:lineRule="auto"/>
        <w:ind w:right="-1"/>
        <w:rPr>
          <w:rFonts w:ascii="Arial" w:hAnsi="Arial" w:cs="Arial"/>
          <w:b/>
        </w:rPr>
      </w:pPr>
    </w:p>
    <w:p w14:paraId="4125B485" w14:textId="77777777" w:rsidR="00CC2D90" w:rsidRPr="00C74D1D" w:rsidRDefault="00CC2D90" w:rsidP="00C74D1D">
      <w:pPr>
        <w:tabs>
          <w:tab w:val="left" w:pos="2160"/>
        </w:tabs>
        <w:spacing w:line="360" w:lineRule="auto"/>
        <w:ind w:right="-1"/>
        <w:rPr>
          <w:rFonts w:ascii="Arial" w:hAnsi="Arial" w:cs="Arial"/>
          <w:b/>
        </w:rPr>
      </w:pPr>
    </w:p>
    <w:p w14:paraId="5E8B3931" w14:textId="77777777" w:rsidR="00CC2D90" w:rsidRPr="00C74D1D" w:rsidRDefault="00CC2D90" w:rsidP="00C74D1D">
      <w:pPr>
        <w:tabs>
          <w:tab w:val="left" w:pos="2160"/>
        </w:tabs>
        <w:spacing w:line="360" w:lineRule="auto"/>
        <w:ind w:right="-1"/>
        <w:rPr>
          <w:rFonts w:ascii="Arial" w:hAnsi="Arial" w:cs="Arial"/>
          <w:b/>
        </w:rPr>
      </w:pPr>
    </w:p>
    <w:p w14:paraId="1E1DF5B4" w14:textId="77777777" w:rsidR="00CC2D90" w:rsidRPr="00C74D1D" w:rsidRDefault="00CC2D90" w:rsidP="00C74D1D">
      <w:pPr>
        <w:tabs>
          <w:tab w:val="left" w:pos="2160"/>
        </w:tabs>
        <w:spacing w:line="360" w:lineRule="auto"/>
        <w:ind w:right="-1"/>
        <w:rPr>
          <w:rFonts w:ascii="Arial" w:hAnsi="Arial" w:cs="Arial"/>
          <w:b/>
        </w:rPr>
      </w:pPr>
    </w:p>
    <w:p w14:paraId="7E67B941" w14:textId="77777777" w:rsidR="00CC2D90" w:rsidRPr="00C74D1D" w:rsidRDefault="00CC2D90" w:rsidP="00C74D1D">
      <w:pPr>
        <w:tabs>
          <w:tab w:val="left" w:pos="2160"/>
        </w:tabs>
        <w:spacing w:line="360" w:lineRule="auto"/>
        <w:ind w:right="-1"/>
        <w:rPr>
          <w:rFonts w:ascii="Arial" w:hAnsi="Arial" w:cs="Arial"/>
          <w:b/>
        </w:rPr>
      </w:pPr>
    </w:p>
    <w:p w14:paraId="6C3ADBA9" w14:textId="77777777" w:rsidR="00CC2D90" w:rsidRPr="00C74D1D" w:rsidRDefault="00CC2D90" w:rsidP="00C74D1D">
      <w:pPr>
        <w:tabs>
          <w:tab w:val="left" w:pos="2160"/>
        </w:tabs>
        <w:spacing w:line="360" w:lineRule="auto"/>
        <w:ind w:right="-1"/>
        <w:rPr>
          <w:rFonts w:ascii="Arial" w:hAnsi="Arial" w:cs="Arial"/>
          <w:b/>
        </w:rPr>
      </w:pPr>
    </w:p>
    <w:p w14:paraId="2909D5B6" w14:textId="77777777" w:rsidR="00CC2D90" w:rsidRPr="00C74D1D" w:rsidRDefault="00CC2D90" w:rsidP="00C74D1D">
      <w:pPr>
        <w:tabs>
          <w:tab w:val="left" w:pos="2160"/>
        </w:tabs>
        <w:spacing w:line="360" w:lineRule="auto"/>
        <w:ind w:right="-1"/>
        <w:rPr>
          <w:rFonts w:ascii="Arial" w:hAnsi="Arial" w:cs="Arial"/>
          <w:b/>
        </w:rPr>
      </w:pPr>
    </w:p>
    <w:p w14:paraId="50BD26AE" w14:textId="77777777" w:rsidR="00CC2D90" w:rsidRPr="00C74D1D" w:rsidRDefault="00CC2D90" w:rsidP="00C74D1D">
      <w:pPr>
        <w:tabs>
          <w:tab w:val="left" w:pos="2160"/>
        </w:tabs>
        <w:spacing w:line="360" w:lineRule="auto"/>
        <w:ind w:right="-1"/>
        <w:rPr>
          <w:rFonts w:ascii="Arial" w:hAnsi="Arial" w:cs="Arial"/>
          <w:b/>
        </w:rPr>
      </w:pPr>
    </w:p>
    <w:p w14:paraId="0381B7C2" w14:textId="77777777" w:rsidR="00CC2D90" w:rsidRPr="00C74D1D" w:rsidRDefault="00CC2D90" w:rsidP="00C74D1D">
      <w:pPr>
        <w:tabs>
          <w:tab w:val="left" w:pos="2160"/>
        </w:tabs>
        <w:spacing w:line="360" w:lineRule="auto"/>
        <w:ind w:right="-1"/>
        <w:rPr>
          <w:rFonts w:ascii="Arial" w:hAnsi="Arial" w:cs="Arial"/>
          <w:b/>
        </w:rPr>
      </w:pPr>
    </w:p>
    <w:p w14:paraId="22733916" w14:textId="77777777" w:rsidR="00654ABA" w:rsidRPr="00C74D1D" w:rsidRDefault="00654ABA" w:rsidP="00C74D1D">
      <w:pPr>
        <w:tabs>
          <w:tab w:val="left" w:pos="2160"/>
        </w:tabs>
        <w:spacing w:line="360" w:lineRule="auto"/>
        <w:ind w:right="-1"/>
        <w:rPr>
          <w:rFonts w:ascii="Arial" w:hAnsi="Arial" w:cs="Arial"/>
          <w:b/>
        </w:rPr>
      </w:pPr>
    </w:p>
    <w:p w14:paraId="3961CFE4" w14:textId="77777777" w:rsidR="00CC2D90" w:rsidRPr="00C74D1D" w:rsidRDefault="00CC2D90" w:rsidP="00C74D1D">
      <w:pPr>
        <w:tabs>
          <w:tab w:val="left" w:pos="2160"/>
        </w:tabs>
        <w:spacing w:line="360" w:lineRule="auto"/>
        <w:ind w:right="-1"/>
        <w:rPr>
          <w:rFonts w:ascii="Arial" w:hAnsi="Arial" w:cs="Arial"/>
          <w:b/>
        </w:rPr>
      </w:pPr>
    </w:p>
    <w:p w14:paraId="787141EE" w14:textId="77777777" w:rsidR="00CC2D90" w:rsidRDefault="00CC2D90" w:rsidP="00C74D1D">
      <w:pPr>
        <w:tabs>
          <w:tab w:val="left" w:pos="2160"/>
        </w:tabs>
        <w:spacing w:line="360" w:lineRule="auto"/>
        <w:ind w:right="-1"/>
        <w:rPr>
          <w:rFonts w:ascii="Arial" w:hAnsi="Arial" w:cs="Arial"/>
          <w:b/>
        </w:rPr>
      </w:pPr>
    </w:p>
    <w:p w14:paraId="1AB8F879" w14:textId="77777777" w:rsidR="001947EC" w:rsidRDefault="001947EC" w:rsidP="00C74D1D">
      <w:pPr>
        <w:tabs>
          <w:tab w:val="left" w:pos="2160"/>
        </w:tabs>
        <w:spacing w:line="360" w:lineRule="auto"/>
        <w:ind w:right="-1"/>
        <w:rPr>
          <w:rFonts w:ascii="Arial" w:hAnsi="Arial" w:cs="Arial"/>
          <w:b/>
        </w:rPr>
      </w:pPr>
    </w:p>
    <w:p w14:paraId="4521008A" w14:textId="018DA71A" w:rsidR="001947EC" w:rsidRPr="001947EC" w:rsidRDefault="001947EC" w:rsidP="001947EC">
      <w:pPr>
        <w:widowControl w:val="0"/>
        <w:spacing w:line="276" w:lineRule="auto"/>
        <w:jc w:val="center"/>
        <w:rPr>
          <w:rFonts w:ascii="Arial" w:hAnsi="Arial" w:cs="Arial"/>
          <w:b/>
        </w:rPr>
      </w:pPr>
      <w:r w:rsidRPr="001947EC">
        <w:rPr>
          <w:rFonts w:ascii="Arial" w:hAnsi="Arial" w:cs="Arial"/>
          <w:b/>
        </w:rPr>
        <w:lastRenderedPageBreak/>
        <w:t>INDICE</w:t>
      </w:r>
    </w:p>
    <w:p w14:paraId="1E1E8C05" w14:textId="77777777" w:rsidR="001947EC" w:rsidRPr="001947EC" w:rsidRDefault="001947EC" w:rsidP="001947EC">
      <w:pPr>
        <w:widowControl w:val="0"/>
        <w:spacing w:line="276" w:lineRule="auto"/>
        <w:jc w:val="center"/>
        <w:rPr>
          <w:rFonts w:ascii="Arial" w:hAnsi="Arial" w:cs="Arial"/>
        </w:rPr>
      </w:pPr>
    </w:p>
    <w:p w14:paraId="14EE6626" w14:textId="77777777" w:rsidR="001947EC" w:rsidRPr="001947EC" w:rsidRDefault="001947EC" w:rsidP="001947EC">
      <w:pPr>
        <w:widowControl w:val="0"/>
        <w:spacing w:line="276" w:lineRule="auto"/>
        <w:jc w:val="center"/>
        <w:rPr>
          <w:rFonts w:ascii="Arial" w:hAnsi="Arial" w:cs="Arial"/>
        </w:rPr>
      </w:pPr>
    </w:p>
    <w:p w14:paraId="18D17A7A" w14:textId="398D91B7"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w:t>
      </w:r>
      <w:r w:rsidRPr="001947EC">
        <w:rPr>
          <w:rFonts w:ascii="Arial" w:hAnsi="Arial" w:cs="Arial"/>
        </w:rPr>
        <w:tab/>
        <w:t>Oggetto ed ammontare dell’appalto</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 xml:space="preserve">PAG. </w:t>
      </w:r>
      <w:r w:rsidR="00142D2D">
        <w:rPr>
          <w:rFonts w:ascii="Arial" w:hAnsi="Arial" w:cs="Arial"/>
        </w:rPr>
        <w:t xml:space="preserve"> </w:t>
      </w:r>
      <w:r w:rsidR="001A5475">
        <w:rPr>
          <w:rFonts w:ascii="Arial" w:hAnsi="Arial" w:cs="Arial"/>
        </w:rPr>
        <w:t xml:space="preserve"> </w:t>
      </w:r>
      <w:r w:rsidR="00142D2D">
        <w:rPr>
          <w:rFonts w:ascii="Arial" w:hAnsi="Arial" w:cs="Arial"/>
        </w:rPr>
        <w:t>2</w:t>
      </w:r>
    </w:p>
    <w:p w14:paraId="3754566A" w14:textId="071BE7B6"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w:t>
      </w:r>
      <w:r w:rsidR="00142D2D">
        <w:rPr>
          <w:rFonts w:ascii="Arial" w:hAnsi="Arial" w:cs="Arial"/>
        </w:rPr>
        <w:t>RT.   2</w:t>
      </w:r>
      <w:r w:rsidR="00142D2D">
        <w:rPr>
          <w:rFonts w:ascii="Arial" w:hAnsi="Arial" w:cs="Arial"/>
        </w:rPr>
        <w:tab/>
        <w:t xml:space="preserve">Prescrizioni tecniche </w:t>
      </w:r>
      <w:r w:rsidRPr="001947EC">
        <w:rPr>
          <w:rFonts w:ascii="Arial" w:hAnsi="Arial" w:cs="Arial"/>
        </w:rPr>
        <w:t>progettuali</w:t>
      </w:r>
      <w:r w:rsidRPr="001947EC">
        <w:rPr>
          <w:rFonts w:ascii="Arial" w:hAnsi="Arial" w:cs="Arial"/>
        </w:rPr>
        <w:tab/>
      </w:r>
      <w:r w:rsidR="00142D2D">
        <w:rPr>
          <w:rFonts w:ascii="Arial" w:hAnsi="Arial" w:cs="Arial"/>
        </w:rPr>
        <w:t xml:space="preserve"> e manutentive</w:t>
      </w:r>
      <w:r w:rsidR="00142D2D">
        <w:rPr>
          <w:rFonts w:ascii="Arial" w:hAnsi="Arial" w:cs="Arial"/>
        </w:rPr>
        <w:tab/>
      </w:r>
      <w:r w:rsidRPr="001947EC">
        <w:rPr>
          <w:rFonts w:ascii="Arial" w:hAnsi="Arial" w:cs="Arial"/>
        </w:rPr>
        <w:tab/>
        <w:t xml:space="preserve">PAG. </w:t>
      </w:r>
      <w:r w:rsidR="00142D2D">
        <w:rPr>
          <w:rFonts w:ascii="Arial" w:hAnsi="Arial" w:cs="Arial"/>
        </w:rPr>
        <w:t xml:space="preserve"> </w:t>
      </w:r>
      <w:r w:rsidR="001A5475">
        <w:rPr>
          <w:rFonts w:ascii="Arial" w:hAnsi="Arial" w:cs="Arial"/>
        </w:rPr>
        <w:t xml:space="preserve"> </w:t>
      </w:r>
      <w:r w:rsidR="00142D2D">
        <w:rPr>
          <w:rFonts w:ascii="Arial" w:hAnsi="Arial" w:cs="Arial"/>
        </w:rPr>
        <w:t>2</w:t>
      </w:r>
    </w:p>
    <w:p w14:paraId="3983EDE9" w14:textId="5494D681"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3</w:t>
      </w:r>
      <w:r w:rsidRPr="001947EC">
        <w:rPr>
          <w:rFonts w:ascii="Arial" w:hAnsi="Arial" w:cs="Arial"/>
        </w:rPr>
        <w:tab/>
        <w:t>Procedura di aggiudicazione</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PAG.</w:t>
      </w:r>
      <w:r w:rsidR="001A5475">
        <w:rPr>
          <w:rFonts w:ascii="Arial" w:hAnsi="Arial" w:cs="Arial"/>
        </w:rPr>
        <w:t xml:space="preserve"> </w:t>
      </w:r>
      <w:r w:rsidR="002F07F9">
        <w:rPr>
          <w:rFonts w:ascii="Arial" w:hAnsi="Arial" w:cs="Arial"/>
        </w:rPr>
        <w:t xml:space="preserve"> </w:t>
      </w:r>
      <w:r w:rsidR="00142D2D">
        <w:rPr>
          <w:rFonts w:ascii="Arial" w:hAnsi="Arial" w:cs="Arial"/>
        </w:rPr>
        <w:t xml:space="preserve"> 4</w:t>
      </w:r>
    </w:p>
    <w:p w14:paraId="154ACF7A" w14:textId="6CF60534" w:rsidR="001947EC" w:rsidRPr="001947EC" w:rsidRDefault="001947EC" w:rsidP="001947EC">
      <w:pPr>
        <w:spacing w:before="120" w:line="276" w:lineRule="auto"/>
        <w:jc w:val="both"/>
        <w:rPr>
          <w:rFonts w:ascii="Arial" w:hAnsi="Arial" w:cs="Arial"/>
        </w:rPr>
      </w:pPr>
      <w:r w:rsidRPr="001947EC">
        <w:rPr>
          <w:rFonts w:ascii="Arial" w:hAnsi="Arial" w:cs="Arial"/>
        </w:rPr>
        <w:t>ART.   4</w:t>
      </w:r>
      <w:r w:rsidRPr="001947EC">
        <w:rPr>
          <w:rFonts w:ascii="Arial" w:hAnsi="Arial" w:cs="Arial"/>
        </w:rPr>
        <w:tab/>
        <w:t>Prestazioni ed obblighi complementari alla fornitura</w:t>
      </w:r>
      <w:r w:rsidR="002F07F9">
        <w:rPr>
          <w:rFonts w:ascii="Arial" w:hAnsi="Arial" w:cs="Arial"/>
        </w:rPr>
        <w:tab/>
      </w:r>
      <w:r w:rsidRPr="001947EC">
        <w:rPr>
          <w:rFonts w:ascii="Arial" w:hAnsi="Arial" w:cs="Arial"/>
        </w:rPr>
        <w:tab/>
        <w:t xml:space="preserve">PAG. </w:t>
      </w:r>
      <w:r w:rsidR="001A5475">
        <w:rPr>
          <w:rFonts w:ascii="Arial" w:hAnsi="Arial" w:cs="Arial"/>
        </w:rPr>
        <w:t xml:space="preserve"> </w:t>
      </w:r>
      <w:r w:rsidR="00142D2D">
        <w:rPr>
          <w:rFonts w:ascii="Arial" w:hAnsi="Arial" w:cs="Arial"/>
        </w:rPr>
        <w:t xml:space="preserve"> 7</w:t>
      </w:r>
    </w:p>
    <w:p w14:paraId="720627E6" w14:textId="77777777"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5</w:t>
      </w:r>
      <w:r w:rsidRPr="001947EC">
        <w:rPr>
          <w:rFonts w:ascii="Arial" w:hAnsi="Arial" w:cs="Arial"/>
        </w:rPr>
        <w:tab/>
        <w:t>Responsabilità dell'appaltatore per le qualità</w:t>
      </w:r>
    </w:p>
    <w:p w14:paraId="7135A5AD" w14:textId="77777777" w:rsidR="001947EC" w:rsidRPr="001947EC" w:rsidRDefault="001947EC" w:rsidP="001947EC">
      <w:pPr>
        <w:widowControl w:val="0"/>
        <w:spacing w:line="276" w:lineRule="auto"/>
        <w:jc w:val="both"/>
        <w:rPr>
          <w:rFonts w:ascii="Arial" w:hAnsi="Arial" w:cs="Arial"/>
        </w:rPr>
      </w:pPr>
      <w:r w:rsidRPr="001947EC">
        <w:rPr>
          <w:rFonts w:ascii="Arial" w:hAnsi="Arial" w:cs="Arial"/>
        </w:rPr>
        <w:tab/>
      </w:r>
      <w:r w:rsidRPr="001947EC">
        <w:rPr>
          <w:rFonts w:ascii="Arial" w:hAnsi="Arial" w:cs="Arial"/>
        </w:rPr>
        <w:tab/>
        <w:t>e provenienza delle apparecchiature elettromedicali</w:t>
      </w:r>
    </w:p>
    <w:p w14:paraId="3221D941" w14:textId="35327CC6" w:rsidR="001947EC" w:rsidRPr="001947EC" w:rsidRDefault="001947EC" w:rsidP="001947EC">
      <w:pPr>
        <w:widowControl w:val="0"/>
        <w:spacing w:line="276" w:lineRule="auto"/>
        <w:ind w:left="708" w:firstLine="708"/>
        <w:jc w:val="both"/>
        <w:rPr>
          <w:rFonts w:ascii="Arial" w:hAnsi="Arial" w:cs="Arial"/>
        </w:rPr>
      </w:pPr>
      <w:r w:rsidRPr="001947EC">
        <w:rPr>
          <w:rFonts w:ascii="Arial" w:hAnsi="Arial" w:cs="Arial"/>
        </w:rPr>
        <w:t>fornite nonché per la loro installazione</w:t>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t xml:space="preserve">PAG. </w:t>
      </w:r>
      <w:r w:rsidR="00142D2D">
        <w:rPr>
          <w:rFonts w:ascii="Arial" w:hAnsi="Arial" w:cs="Arial"/>
        </w:rPr>
        <w:t xml:space="preserve"> </w:t>
      </w:r>
      <w:r w:rsidR="001A5475">
        <w:rPr>
          <w:rFonts w:ascii="Arial" w:hAnsi="Arial" w:cs="Arial"/>
        </w:rPr>
        <w:t xml:space="preserve"> </w:t>
      </w:r>
      <w:r w:rsidR="00142D2D">
        <w:rPr>
          <w:rFonts w:ascii="Arial" w:hAnsi="Arial" w:cs="Arial"/>
        </w:rPr>
        <w:t>7</w:t>
      </w:r>
    </w:p>
    <w:p w14:paraId="579872BF" w14:textId="77777777"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6</w:t>
      </w:r>
      <w:r w:rsidRPr="001947EC">
        <w:rPr>
          <w:rFonts w:ascii="Arial" w:hAnsi="Arial" w:cs="Arial"/>
        </w:rPr>
        <w:tab/>
        <w:t>Osservanza delle leggi e norme regolatrici della gara</w:t>
      </w:r>
    </w:p>
    <w:p w14:paraId="0E76E4F4" w14:textId="6CE98C85" w:rsidR="001947EC" w:rsidRPr="001947EC" w:rsidRDefault="002F07F9" w:rsidP="001947EC">
      <w:pPr>
        <w:pStyle w:val="Pidipagina"/>
        <w:tabs>
          <w:tab w:val="left" w:pos="708"/>
          <w:tab w:val="left" w:pos="1418"/>
          <w:tab w:val="left" w:pos="7088"/>
        </w:tabs>
        <w:spacing w:before="120" w:line="276" w:lineRule="auto"/>
        <w:jc w:val="both"/>
        <w:rPr>
          <w:rFonts w:ascii="Arial" w:hAnsi="Arial" w:cs="Arial"/>
        </w:rPr>
      </w:pPr>
      <w:r>
        <w:rPr>
          <w:rFonts w:ascii="Arial" w:hAnsi="Arial" w:cs="Arial"/>
        </w:rPr>
        <w:tab/>
      </w:r>
      <w:r>
        <w:rPr>
          <w:rFonts w:ascii="Arial" w:hAnsi="Arial" w:cs="Arial"/>
        </w:rPr>
        <w:tab/>
        <w:t>e del contratto</w:t>
      </w:r>
      <w:r>
        <w:rPr>
          <w:rFonts w:ascii="Arial" w:hAnsi="Arial" w:cs="Arial"/>
        </w:rPr>
        <w:tab/>
      </w:r>
      <w:r>
        <w:rPr>
          <w:rFonts w:ascii="Arial" w:hAnsi="Arial" w:cs="Arial"/>
        </w:rPr>
        <w:tab/>
        <w:t xml:space="preserve">          PAG. </w:t>
      </w:r>
      <w:r w:rsidR="001A5475">
        <w:rPr>
          <w:rFonts w:ascii="Arial" w:hAnsi="Arial" w:cs="Arial"/>
        </w:rPr>
        <w:t xml:space="preserve"> </w:t>
      </w:r>
      <w:r w:rsidR="00142D2D">
        <w:rPr>
          <w:rFonts w:ascii="Arial" w:hAnsi="Arial" w:cs="Arial"/>
        </w:rPr>
        <w:t xml:space="preserve"> 8</w:t>
      </w:r>
    </w:p>
    <w:p w14:paraId="023A16C6" w14:textId="56C0CD4A"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7</w:t>
      </w:r>
      <w:r w:rsidRPr="001947EC">
        <w:rPr>
          <w:rFonts w:ascii="Arial" w:hAnsi="Arial" w:cs="Arial"/>
        </w:rPr>
        <w:tab/>
      </w:r>
      <w:r w:rsidR="00142D2D">
        <w:rPr>
          <w:rFonts w:ascii="Arial" w:hAnsi="Arial" w:cs="Arial"/>
        </w:rPr>
        <w:t>Contratto e Cauzione definitiva</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t>PAG.</w:t>
      </w:r>
      <w:r w:rsidR="001A5475">
        <w:rPr>
          <w:rFonts w:ascii="Arial" w:hAnsi="Arial" w:cs="Arial"/>
        </w:rPr>
        <w:t xml:space="preserve"> </w:t>
      </w:r>
      <w:r w:rsidRPr="001947EC">
        <w:rPr>
          <w:rFonts w:ascii="Arial" w:hAnsi="Arial" w:cs="Arial"/>
        </w:rPr>
        <w:t xml:space="preserve"> </w:t>
      </w:r>
      <w:r w:rsidR="00142D2D">
        <w:rPr>
          <w:rFonts w:ascii="Arial" w:hAnsi="Arial" w:cs="Arial"/>
        </w:rPr>
        <w:t xml:space="preserve"> 8</w:t>
      </w:r>
    </w:p>
    <w:p w14:paraId="09884AE7" w14:textId="77777777"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8</w:t>
      </w:r>
      <w:r w:rsidRPr="001947EC">
        <w:rPr>
          <w:rFonts w:ascii="Arial" w:hAnsi="Arial" w:cs="Arial"/>
        </w:rPr>
        <w:tab/>
        <w:t xml:space="preserve">Termine per la esecuzione delle forniture; </w:t>
      </w:r>
    </w:p>
    <w:p w14:paraId="4CAE3066" w14:textId="3D907D34" w:rsidR="001947EC" w:rsidRPr="001947EC" w:rsidRDefault="001947EC" w:rsidP="001947EC">
      <w:pPr>
        <w:widowControl w:val="0"/>
        <w:spacing w:line="276" w:lineRule="auto"/>
        <w:jc w:val="both"/>
        <w:rPr>
          <w:rFonts w:ascii="Arial" w:hAnsi="Arial" w:cs="Arial"/>
        </w:rPr>
      </w:pPr>
      <w:r w:rsidRPr="001947EC">
        <w:rPr>
          <w:rFonts w:ascii="Arial" w:hAnsi="Arial" w:cs="Arial"/>
        </w:rPr>
        <w:tab/>
      </w:r>
      <w:r w:rsidRPr="001947EC">
        <w:rPr>
          <w:rFonts w:ascii="Arial" w:hAnsi="Arial" w:cs="Arial"/>
        </w:rPr>
        <w:tab/>
        <w:t>penali per ritardi</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r>
      <w:r w:rsidRPr="001947EC">
        <w:rPr>
          <w:rFonts w:ascii="Arial" w:hAnsi="Arial" w:cs="Arial"/>
        </w:rPr>
        <w:t xml:space="preserve">PAG. </w:t>
      </w:r>
      <w:r w:rsidR="001A5475">
        <w:rPr>
          <w:rFonts w:ascii="Arial" w:hAnsi="Arial" w:cs="Arial"/>
        </w:rPr>
        <w:t xml:space="preserve">  9</w:t>
      </w:r>
    </w:p>
    <w:p w14:paraId="51839787" w14:textId="2003440D"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9</w:t>
      </w:r>
      <w:r w:rsidRPr="001947EC">
        <w:rPr>
          <w:rFonts w:ascii="Arial" w:hAnsi="Arial" w:cs="Arial"/>
        </w:rPr>
        <w:tab/>
        <w:t>Spostamento dei termini di consegna</w:t>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r>
      <w:r w:rsidRPr="001947EC">
        <w:rPr>
          <w:rFonts w:ascii="Arial" w:hAnsi="Arial" w:cs="Arial"/>
        </w:rPr>
        <w:t xml:space="preserve">PAG. </w:t>
      </w:r>
      <w:r w:rsidR="001A5475">
        <w:rPr>
          <w:rFonts w:ascii="Arial" w:hAnsi="Arial" w:cs="Arial"/>
        </w:rPr>
        <w:t>10</w:t>
      </w:r>
    </w:p>
    <w:p w14:paraId="405908D5" w14:textId="77777777"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10</w:t>
      </w:r>
      <w:r w:rsidRPr="001947EC">
        <w:rPr>
          <w:rFonts w:ascii="Arial" w:hAnsi="Arial" w:cs="Arial"/>
        </w:rPr>
        <w:tab/>
        <w:t xml:space="preserve">Oneri ed obblighi diversi a carico dell'Appaltatore. </w:t>
      </w:r>
    </w:p>
    <w:p w14:paraId="32B4B7B6" w14:textId="38566FEE" w:rsidR="001947EC" w:rsidRPr="001947EC" w:rsidRDefault="001947EC" w:rsidP="001947EC">
      <w:pPr>
        <w:widowControl w:val="0"/>
        <w:spacing w:line="276" w:lineRule="auto"/>
        <w:jc w:val="both"/>
        <w:rPr>
          <w:rFonts w:ascii="Arial" w:hAnsi="Arial" w:cs="Arial"/>
        </w:rPr>
      </w:pPr>
      <w:r w:rsidRPr="001947EC">
        <w:rPr>
          <w:rFonts w:ascii="Arial" w:hAnsi="Arial" w:cs="Arial"/>
        </w:rPr>
        <w:tab/>
      </w:r>
      <w:r w:rsidRPr="001947EC">
        <w:rPr>
          <w:rFonts w:ascii="Arial" w:hAnsi="Arial" w:cs="Arial"/>
        </w:rPr>
        <w:tab/>
        <w:t>Responsabilità</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r>
      <w:r w:rsidRPr="001947EC">
        <w:rPr>
          <w:rFonts w:ascii="Arial" w:hAnsi="Arial" w:cs="Arial"/>
        </w:rPr>
        <w:t>P</w:t>
      </w:r>
      <w:r w:rsidR="002F07F9">
        <w:rPr>
          <w:rFonts w:ascii="Arial" w:hAnsi="Arial" w:cs="Arial"/>
        </w:rPr>
        <w:t xml:space="preserve">AG. </w:t>
      </w:r>
      <w:r w:rsidR="001A5475">
        <w:rPr>
          <w:rFonts w:ascii="Arial" w:hAnsi="Arial" w:cs="Arial"/>
        </w:rPr>
        <w:t xml:space="preserve"> 10</w:t>
      </w:r>
    </w:p>
    <w:p w14:paraId="59F87CE9" w14:textId="6710C2B1"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11</w:t>
      </w:r>
      <w:r w:rsidRPr="001947EC">
        <w:rPr>
          <w:rFonts w:ascii="Arial" w:hAnsi="Arial" w:cs="Arial"/>
        </w:rPr>
        <w:tab/>
        <w:t>Garanzie pre e post collaudo</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 xml:space="preserve">PAG. </w:t>
      </w:r>
      <w:r w:rsidR="001A5475">
        <w:rPr>
          <w:rFonts w:ascii="Arial" w:hAnsi="Arial" w:cs="Arial"/>
        </w:rPr>
        <w:t xml:space="preserve"> 11</w:t>
      </w:r>
    </w:p>
    <w:p w14:paraId="2CDCCE89" w14:textId="0909FA36"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12</w:t>
      </w:r>
      <w:r w:rsidRPr="001947EC">
        <w:rPr>
          <w:rFonts w:ascii="Arial" w:hAnsi="Arial" w:cs="Arial"/>
        </w:rPr>
        <w:tab/>
        <w:t>Collaudo</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t xml:space="preserve">PAG. </w:t>
      </w:r>
      <w:r w:rsidR="001A5475">
        <w:rPr>
          <w:rFonts w:ascii="Arial" w:hAnsi="Arial" w:cs="Arial"/>
        </w:rPr>
        <w:t xml:space="preserve"> 12</w:t>
      </w:r>
    </w:p>
    <w:p w14:paraId="2DEC3A15" w14:textId="5ED0B166"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13</w:t>
      </w:r>
      <w:r w:rsidRPr="001947EC">
        <w:rPr>
          <w:rFonts w:ascii="Arial" w:hAnsi="Arial" w:cs="Arial"/>
        </w:rPr>
        <w:tab/>
        <w:t>Sopralluogo</w:t>
      </w:r>
      <w:r w:rsidRPr="001947EC">
        <w:rPr>
          <w:rFonts w:ascii="Arial" w:hAnsi="Arial" w:cs="Arial"/>
        </w:rPr>
        <w:tab/>
      </w:r>
      <w:r w:rsidRPr="001947EC">
        <w:rPr>
          <w:rFonts w:ascii="Arial" w:hAnsi="Arial" w:cs="Arial"/>
        </w:rPr>
        <w:tab/>
      </w:r>
      <w:r w:rsidRPr="001947EC">
        <w:rPr>
          <w:rFonts w:ascii="Arial" w:hAnsi="Arial" w:cs="Arial"/>
        </w:rPr>
        <w:tab/>
        <w:t xml:space="preserve"> </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r>
      <w:r w:rsidRPr="001947EC">
        <w:rPr>
          <w:rFonts w:ascii="Arial" w:hAnsi="Arial" w:cs="Arial"/>
        </w:rPr>
        <w:t xml:space="preserve">PAG. </w:t>
      </w:r>
      <w:r w:rsidR="001A5475">
        <w:rPr>
          <w:rFonts w:ascii="Arial" w:hAnsi="Arial" w:cs="Arial"/>
        </w:rPr>
        <w:t xml:space="preserve"> 13</w:t>
      </w:r>
    </w:p>
    <w:p w14:paraId="5A7D0913" w14:textId="07327059"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14</w:t>
      </w:r>
      <w:r w:rsidRPr="001947EC">
        <w:rPr>
          <w:rFonts w:ascii="Arial" w:hAnsi="Arial" w:cs="Arial"/>
        </w:rPr>
        <w:tab/>
        <w:t>Modalità di presentazione della documentazione</w:t>
      </w:r>
      <w:r w:rsidRPr="001947EC">
        <w:rPr>
          <w:rFonts w:ascii="Arial" w:hAnsi="Arial" w:cs="Arial"/>
        </w:rPr>
        <w:tab/>
      </w:r>
      <w:r w:rsidRPr="001947EC">
        <w:rPr>
          <w:rFonts w:ascii="Arial" w:hAnsi="Arial" w:cs="Arial"/>
        </w:rPr>
        <w:tab/>
        <w:t xml:space="preserve">PAG. </w:t>
      </w:r>
      <w:r w:rsidR="001A5475">
        <w:rPr>
          <w:rFonts w:ascii="Arial" w:hAnsi="Arial" w:cs="Arial"/>
        </w:rPr>
        <w:t xml:space="preserve"> 13</w:t>
      </w:r>
    </w:p>
    <w:p w14:paraId="09D208C1" w14:textId="350CB517"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15</w:t>
      </w:r>
      <w:r w:rsidRPr="001947EC">
        <w:rPr>
          <w:rFonts w:ascii="Arial" w:hAnsi="Arial" w:cs="Arial"/>
        </w:rPr>
        <w:tab/>
        <w:t>Fatturazione</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r>
      <w:r w:rsidRPr="001947EC">
        <w:rPr>
          <w:rFonts w:ascii="Arial" w:hAnsi="Arial" w:cs="Arial"/>
        </w:rPr>
        <w:t xml:space="preserve">PAG. </w:t>
      </w:r>
      <w:r w:rsidR="001A5475">
        <w:rPr>
          <w:rFonts w:ascii="Arial" w:hAnsi="Arial" w:cs="Arial"/>
        </w:rPr>
        <w:t xml:space="preserve"> 16</w:t>
      </w:r>
    </w:p>
    <w:p w14:paraId="59A68856" w14:textId="438BF405"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16</w:t>
      </w:r>
      <w:r w:rsidRPr="001947EC">
        <w:rPr>
          <w:rFonts w:ascii="Arial" w:hAnsi="Arial" w:cs="Arial"/>
        </w:rPr>
        <w:tab/>
        <w:t>Pagamento</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r>
      <w:r w:rsidRPr="001947EC">
        <w:rPr>
          <w:rFonts w:ascii="Arial" w:hAnsi="Arial" w:cs="Arial"/>
        </w:rPr>
        <w:t xml:space="preserve">PAG. </w:t>
      </w:r>
      <w:r w:rsidR="001A5475">
        <w:rPr>
          <w:rFonts w:ascii="Arial" w:hAnsi="Arial" w:cs="Arial"/>
        </w:rPr>
        <w:t xml:space="preserve"> 16</w:t>
      </w:r>
    </w:p>
    <w:p w14:paraId="64C93C3B" w14:textId="6B1D3449"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17</w:t>
      </w:r>
      <w:r w:rsidRPr="001947EC">
        <w:rPr>
          <w:rFonts w:ascii="Arial" w:hAnsi="Arial" w:cs="Arial"/>
        </w:rPr>
        <w:tab/>
        <w:t>Risoluzione del contratto e penalità</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t xml:space="preserve">PAG. </w:t>
      </w:r>
      <w:r w:rsidR="001A5475">
        <w:rPr>
          <w:rFonts w:ascii="Arial" w:hAnsi="Arial" w:cs="Arial"/>
        </w:rPr>
        <w:t xml:space="preserve"> 17</w:t>
      </w:r>
    </w:p>
    <w:p w14:paraId="1718A058" w14:textId="5A6BD7DE" w:rsidR="001947EC" w:rsidRPr="001947EC" w:rsidRDefault="001947EC" w:rsidP="001947EC">
      <w:pPr>
        <w:widowControl w:val="0"/>
        <w:spacing w:before="120" w:line="276" w:lineRule="auto"/>
        <w:jc w:val="both"/>
        <w:rPr>
          <w:rFonts w:ascii="Arial" w:hAnsi="Arial" w:cs="Arial"/>
        </w:rPr>
      </w:pPr>
      <w:r w:rsidRPr="001947EC">
        <w:rPr>
          <w:rFonts w:ascii="Arial" w:hAnsi="Arial" w:cs="Arial"/>
        </w:rPr>
        <w:t>ART.   18</w:t>
      </w:r>
      <w:r w:rsidRPr="001947EC">
        <w:rPr>
          <w:rFonts w:ascii="Arial" w:hAnsi="Arial" w:cs="Arial"/>
        </w:rPr>
        <w:tab/>
        <w:t>Esonero da responsabilità</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r>
      <w:r w:rsidRPr="001947EC">
        <w:rPr>
          <w:rFonts w:ascii="Arial" w:hAnsi="Arial" w:cs="Arial"/>
        </w:rPr>
        <w:t xml:space="preserve">PAG. </w:t>
      </w:r>
      <w:r w:rsidR="001A5475">
        <w:rPr>
          <w:rFonts w:ascii="Arial" w:hAnsi="Arial" w:cs="Arial"/>
        </w:rPr>
        <w:t xml:space="preserve"> 17</w:t>
      </w:r>
    </w:p>
    <w:p w14:paraId="26CBFB94" w14:textId="76454985" w:rsidR="001947EC" w:rsidRPr="0034163E" w:rsidRDefault="001947EC" w:rsidP="001947EC">
      <w:pPr>
        <w:widowControl w:val="0"/>
        <w:spacing w:before="120" w:line="276" w:lineRule="auto"/>
        <w:jc w:val="both"/>
        <w:rPr>
          <w:rFonts w:ascii="Arial" w:hAnsi="Arial" w:cs="Arial"/>
          <w:lang w:val="en-US"/>
        </w:rPr>
      </w:pPr>
      <w:r w:rsidRPr="001947EC">
        <w:rPr>
          <w:rFonts w:ascii="Arial" w:hAnsi="Arial" w:cs="Arial"/>
        </w:rPr>
        <w:t>ART.   19</w:t>
      </w:r>
      <w:r w:rsidRPr="001947EC">
        <w:rPr>
          <w:rFonts w:ascii="Arial" w:hAnsi="Arial" w:cs="Arial"/>
        </w:rPr>
        <w:tab/>
        <w:t>Brevetti Industriali e Diritti d’Autore</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t xml:space="preserve">PAG. </w:t>
      </w:r>
      <w:r w:rsidR="001A5475">
        <w:rPr>
          <w:rFonts w:ascii="Arial" w:hAnsi="Arial" w:cs="Arial"/>
        </w:rPr>
        <w:t xml:space="preserve"> </w:t>
      </w:r>
      <w:r w:rsidR="001A5475" w:rsidRPr="0034163E">
        <w:rPr>
          <w:rFonts w:ascii="Arial" w:hAnsi="Arial" w:cs="Arial"/>
          <w:lang w:val="en-US"/>
        </w:rPr>
        <w:t>17</w:t>
      </w:r>
    </w:p>
    <w:p w14:paraId="7A7F2BA9" w14:textId="5B226668" w:rsidR="001947EC" w:rsidRPr="0034163E" w:rsidRDefault="001947EC" w:rsidP="001947EC">
      <w:pPr>
        <w:widowControl w:val="0"/>
        <w:spacing w:before="120" w:line="276" w:lineRule="auto"/>
        <w:jc w:val="both"/>
        <w:rPr>
          <w:rFonts w:ascii="Arial" w:hAnsi="Arial" w:cs="Arial"/>
          <w:lang w:val="en-US"/>
        </w:rPr>
      </w:pPr>
      <w:r w:rsidRPr="0034163E">
        <w:rPr>
          <w:rFonts w:ascii="Arial" w:hAnsi="Arial" w:cs="Arial"/>
          <w:lang w:val="en-US"/>
        </w:rPr>
        <w:t xml:space="preserve">ART. </w:t>
      </w:r>
      <w:r w:rsidRPr="0034163E">
        <w:rPr>
          <w:rFonts w:ascii="Arial" w:hAnsi="Arial" w:cs="Arial"/>
          <w:lang w:val="en-US"/>
        </w:rPr>
        <w:tab/>
        <w:t>20</w:t>
      </w:r>
      <w:r w:rsidRPr="0034163E">
        <w:rPr>
          <w:rFonts w:ascii="Arial" w:hAnsi="Arial" w:cs="Arial"/>
          <w:lang w:val="en-US"/>
        </w:rPr>
        <w:tab/>
        <w:t>Subappalto</w:t>
      </w:r>
      <w:r w:rsidRPr="0034163E">
        <w:rPr>
          <w:rFonts w:ascii="Arial" w:hAnsi="Arial" w:cs="Arial"/>
          <w:lang w:val="en-US"/>
        </w:rPr>
        <w:tab/>
      </w:r>
      <w:r w:rsidRPr="0034163E">
        <w:rPr>
          <w:rFonts w:ascii="Arial" w:hAnsi="Arial" w:cs="Arial"/>
          <w:lang w:val="en-US"/>
        </w:rPr>
        <w:tab/>
      </w:r>
      <w:r w:rsidRPr="0034163E">
        <w:rPr>
          <w:rFonts w:ascii="Arial" w:hAnsi="Arial" w:cs="Arial"/>
          <w:lang w:val="en-US"/>
        </w:rPr>
        <w:tab/>
      </w:r>
      <w:r w:rsidRPr="0034163E">
        <w:rPr>
          <w:rFonts w:ascii="Arial" w:hAnsi="Arial" w:cs="Arial"/>
          <w:lang w:val="en-US"/>
        </w:rPr>
        <w:tab/>
      </w:r>
      <w:r w:rsidRPr="0034163E">
        <w:rPr>
          <w:rFonts w:ascii="Arial" w:hAnsi="Arial" w:cs="Arial"/>
          <w:lang w:val="en-US"/>
        </w:rPr>
        <w:tab/>
      </w:r>
      <w:r w:rsidRPr="0034163E">
        <w:rPr>
          <w:rFonts w:ascii="Arial" w:hAnsi="Arial" w:cs="Arial"/>
          <w:lang w:val="en-US"/>
        </w:rPr>
        <w:tab/>
      </w:r>
      <w:r w:rsidRPr="0034163E">
        <w:rPr>
          <w:rFonts w:ascii="Arial" w:hAnsi="Arial" w:cs="Arial"/>
          <w:lang w:val="en-US"/>
        </w:rPr>
        <w:tab/>
      </w:r>
      <w:r w:rsidR="002F07F9" w:rsidRPr="0034163E">
        <w:rPr>
          <w:rFonts w:ascii="Arial" w:hAnsi="Arial" w:cs="Arial"/>
          <w:lang w:val="en-US"/>
        </w:rPr>
        <w:tab/>
      </w:r>
      <w:r w:rsidRPr="0034163E">
        <w:rPr>
          <w:rFonts w:ascii="Arial" w:hAnsi="Arial" w:cs="Arial"/>
          <w:lang w:val="en-US"/>
        </w:rPr>
        <w:t xml:space="preserve">PAG. </w:t>
      </w:r>
      <w:r w:rsidR="001A5475" w:rsidRPr="0034163E">
        <w:rPr>
          <w:rFonts w:ascii="Arial" w:hAnsi="Arial" w:cs="Arial"/>
          <w:lang w:val="en-US"/>
        </w:rPr>
        <w:t xml:space="preserve"> 18</w:t>
      </w:r>
    </w:p>
    <w:p w14:paraId="7BBAFCDC" w14:textId="6B200E40" w:rsidR="001947EC" w:rsidRPr="0034163E" w:rsidRDefault="001947EC" w:rsidP="001947EC">
      <w:pPr>
        <w:widowControl w:val="0"/>
        <w:spacing w:before="120" w:line="276" w:lineRule="auto"/>
        <w:jc w:val="both"/>
        <w:rPr>
          <w:rFonts w:ascii="Arial" w:hAnsi="Arial" w:cs="Arial"/>
          <w:lang w:val="en-US"/>
        </w:rPr>
      </w:pPr>
      <w:r w:rsidRPr="0034163E">
        <w:rPr>
          <w:rFonts w:ascii="Arial" w:hAnsi="Arial" w:cs="Arial"/>
          <w:lang w:val="en-US"/>
        </w:rPr>
        <w:t>ART.   21</w:t>
      </w:r>
      <w:r w:rsidRPr="0034163E">
        <w:rPr>
          <w:rFonts w:ascii="Arial" w:hAnsi="Arial" w:cs="Arial"/>
          <w:lang w:val="en-US"/>
        </w:rPr>
        <w:tab/>
        <w:t>Foro competente</w:t>
      </w:r>
      <w:r w:rsidRPr="0034163E">
        <w:rPr>
          <w:rFonts w:ascii="Arial" w:hAnsi="Arial" w:cs="Arial"/>
          <w:lang w:val="en-US"/>
        </w:rPr>
        <w:tab/>
      </w:r>
      <w:r w:rsidRPr="0034163E">
        <w:rPr>
          <w:rFonts w:ascii="Arial" w:hAnsi="Arial" w:cs="Arial"/>
          <w:lang w:val="en-US"/>
        </w:rPr>
        <w:tab/>
      </w:r>
      <w:r w:rsidRPr="0034163E">
        <w:rPr>
          <w:rFonts w:ascii="Arial" w:hAnsi="Arial" w:cs="Arial"/>
          <w:lang w:val="en-US"/>
        </w:rPr>
        <w:tab/>
      </w:r>
      <w:r w:rsidRPr="0034163E">
        <w:rPr>
          <w:rFonts w:ascii="Arial" w:hAnsi="Arial" w:cs="Arial"/>
          <w:lang w:val="en-US"/>
        </w:rPr>
        <w:tab/>
      </w:r>
      <w:r w:rsidRPr="0034163E">
        <w:rPr>
          <w:rFonts w:ascii="Arial" w:hAnsi="Arial" w:cs="Arial"/>
          <w:lang w:val="en-US"/>
        </w:rPr>
        <w:tab/>
      </w:r>
      <w:r w:rsidRPr="0034163E">
        <w:rPr>
          <w:rFonts w:ascii="Arial" w:hAnsi="Arial" w:cs="Arial"/>
          <w:lang w:val="en-US"/>
        </w:rPr>
        <w:tab/>
      </w:r>
      <w:r w:rsidR="002F07F9" w:rsidRPr="0034163E">
        <w:rPr>
          <w:rFonts w:ascii="Arial" w:hAnsi="Arial" w:cs="Arial"/>
          <w:lang w:val="en-US"/>
        </w:rPr>
        <w:tab/>
      </w:r>
      <w:r w:rsidRPr="0034163E">
        <w:rPr>
          <w:rFonts w:ascii="Arial" w:hAnsi="Arial" w:cs="Arial"/>
          <w:lang w:val="en-US"/>
        </w:rPr>
        <w:t xml:space="preserve">PAG </w:t>
      </w:r>
      <w:r w:rsidR="001A5475" w:rsidRPr="0034163E">
        <w:rPr>
          <w:rFonts w:ascii="Arial" w:hAnsi="Arial" w:cs="Arial"/>
          <w:lang w:val="en-US"/>
        </w:rPr>
        <w:t xml:space="preserve">  18</w:t>
      </w:r>
    </w:p>
    <w:p w14:paraId="4F837789" w14:textId="3A430E6F" w:rsidR="001947EC" w:rsidRPr="001947EC" w:rsidRDefault="001947EC" w:rsidP="001947EC">
      <w:pPr>
        <w:widowControl w:val="0"/>
        <w:spacing w:before="120" w:line="276" w:lineRule="auto"/>
        <w:jc w:val="both"/>
        <w:rPr>
          <w:rFonts w:ascii="Arial" w:hAnsi="Arial" w:cs="Arial"/>
        </w:rPr>
      </w:pPr>
      <w:r w:rsidRPr="0034163E">
        <w:rPr>
          <w:rFonts w:ascii="Arial" w:hAnsi="Arial" w:cs="Arial"/>
          <w:lang w:val="en-US"/>
        </w:rPr>
        <w:t xml:space="preserve">ART.   </w:t>
      </w:r>
      <w:r w:rsidRPr="001947EC">
        <w:rPr>
          <w:rFonts w:ascii="Arial" w:hAnsi="Arial" w:cs="Arial"/>
        </w:rPr>
        <w:t>22</w:t>
      </w:r>
      <w:r w:rsidRPr="001947EC">
        <w:rPr>
          <w:rFonts w:ascii="Arial" w:hAnsi="Arial" w:cs="Arial"/>
        </w:rPr>
        <w:tab/>
        <w:t>Disposizioni finali</w:t>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Pr="001947EC">
        <w:rPr>
          <w:rFonts w:ascii="Arial" w:hAnsi="Arial" w:cs="Arial"/>
        </w:rPr>
        <w:tab/>
      </w:r>
      <w:r w:rsidR="002F07F9">
        <w:rPr>
          <w:rFonts w:ascii="Arial" w:hAnsi="Arial" w:cs="Arial"/>
        </w:rPr>
        <w:tab/>
      </w:r>
      <w:r w:rsidRPr="001947EC">
        <w:rPr>
          <w:rFonts w:ascii="Arial" w:hAnsi="Arial" w:cs="Arial"/>
        </w:rPr>
        <w:t xml:space="preserve">PAG. </w:t>
      </w:r>
      <w:r w:rsidR="001A5475">
        <w:rPr>
          <w:rFonts w:ascii="Arial" w:hAnsi="Arial" w:cs="Arial"/>
        </w:rPr>
        <w:t xml:space="preserve"> 18</w:t>
      </w:r>
    </w:p>
    <w:p w14:paraId="3675B9FE" w14:textId="216F59D7" w:rsidR="00F14BA2" w:rsidRDefault="00F14BA2" w:rsidP="00C74D1D">
      <w:pPr>
        <w:tabs>
          <w:tab w:val="left" w:pos="2160"/>
        </w:tabs>
        <w:spacing w:line="360" w:lineRule="auto"/>
        <w:ind w:right="-1"/>
        <w:rPr>
          <w:rFonts w:ascii="Arial" w:hAnsi="Arial" w:cs="Arial"/>
          <w:b/>
          <w:u w:val="single"/>
        </w:rPr>
      </w:pPr>
    </w:p>
    <w:p w14:paraId="0222F1D5" w14:textId="77777777" w:rsidR="001947EC" w:rsidRDefault="001947EC" w:rsidP="00C74D1D">
      <w:pPr>
        <w:tabs>
          <w:tab w:val="left" w:pos="2160"/>
        </w:tabs>
        <w:spacing w:line="360" w:lineRule="auto"/>
        <w:ind w:right="-1"/>
        <w:rPr>
          <w:rFonts w:ascii="Arial" w:hAnsi="Arial" w:cs="Arial"/>
          <w:b/>
          <w:u w:val="single"/>
        </w:rPr>
      </w:pPr>
    </w:p>
    <w:p w14:paraId="11A4269D" w14:textId="77777777" w:rsidR="001947EC" w:rsidRDefault="001947EC" w:rsidP="00C74D1D">
      <w:pPr>
        <w:tabs>
          <w:tab w:val="left" w:pos="2160"/>
        </w:tabs>
        <w:spacing w:line="360" w:lineRule="auto"/>
        <w:ind w:right="-1"/>
        <w:rPr>
          <w:rFonts w:ascii="Arial" w:hAnsi="Arial" w:cs="Arial"/>
          <w:b/>
          <w:u w:val="single"/>
        </w:rPr>
      </w:pPr>
    </w:p>
    <w:p w14:paraId="616A0B49" w14:textId="77777777" w:rsidR="001947EC" w:rsidRDefault="001947EC" w:rsidP="00C74D1D">
      <w:pPr>
        <w:tabs>
          <w:tab w:val="left" w:pos="2160"/>
        </w:tabs>
        <w:spacing w:line="360" w:lineRule="auto"/>
        <w:ind w:right="-1"/>
        <w:rPr>
          <w:rFonts w:ascii="Arial" w:hAnsi="Arial" w:cs="Arial"/>
          <w:b/>
          <w:u w:val="single"/>
        </w:rPr>
      </w:pPr>
    </w:p>
    <w:p w14:paraId="3C3FCD7B" w14:textId="76BAB8FA" w:rsidR="001947EC" w:rsidRDefault="001947EC" w:rsidP="00C74D1D">
      <w:pPr>
        <w:tabs>
          <w:tab w:val="left" w:pos="2160"/>
        </w:tabs>
        <w:spacing w:line="360" w:lineRule="auto"/>
        <w:ind w:right="-1"/>
        <w:rPr>
          <w:rFonts w:ascii="Arial" w:hAnsi="Arial" w:cs="Arial"/>
          <w:b/>
          <w:u w:val="single"/>
        </w:rPr>
      </w:pPr>
      <w:r>
        <w:rPr>
          <w:rFonts w:ascii="Arial" w:hAnsi="Arial" w:cs="Arial"/>
          <w:b/>
          <w:u w:val="single"/>
        </w:rPr>
        <w:br w:type="page"/>
      </w:r>
    </w:p>
    <w:p w14:paraId="5E03650F" w14:textId="77777777" w:rsidR="008F1F34" w:rsidRDefault="008F1F34" w:rsidP="00C74D1D">
      <w:pPr>
        <w:tabs>
          <w:tab w:val="left" w:pos="2160"/>
        </w:tabs>
        <w:spacing w:line="360" w:lineRule="auto"/>
        <w:ind w:right="-1"/>
        <w:rPr>
          <w:rFonts w:ascii="Arial" w:hAnsi="Arial" w:cs="Arial"/>
          <w:b/>
          <w:u w:val="single"/>
        </w:rPr>
      </w:pPr>
    </w:p>
    <w:p w14:paraId="4348CEDC" w14:textId="77777777" w:rsidR="008F1F34" w:rsidRDefault="008F1F34" w:rsidP="00C74D1D">
      <w:pPr>
        <w:tabs>
          <w:tab w:val="left" w:pos="2160"/>
        </w:tabs>
        <w:spacing w:line="360" w:lineRule="auto"/>
        <w:ind w:right="-1"/>
        <w:rPr>
          <w:rFonts w:ascii="Arial" w:hAnsi="Arial" w:cs="Arial"/>
          <w:b/>
          <w:u w:val="single"/>
        </w:rPr>
      </w:pPr>
    </w:p>
    <w:p w14:paraId="5B34A2AA" w14:textId="77777777" w:rsidR="008F1F34" w:rsidRDefault="008F1F34" w:rsidP="00C74D1D">
      <w:pPr>
        <w:tabs>
          <w:tab w:val="left" w:pos="2160"/>
        </w:tabs>
        <w:spacing w:line="360" w:lineRule="auto"/>
        <w:ind w:right="-1"/>
        <w:rPr>
          <w:rFonts w:ascii="Arial" w:hAnsi="Arial" w:cs="Arial"/>
          <w:b/>
          <w:u w:val="single"/>
        </w:rPr>
      </w:pPr>
    </w:p>
    <w:p w14:paraId="4A34934A" w14:textId="77777777" w:rsidR="008F1F34" w:rsidRPr="00865C46" w:rsidRDefault="008F1F34" w:rsidP="00C74D1D">
      <w:pPr>
        <w:tabs>
          <w:tab w:val="left" w:pos="2160"/>
        </w:tabs>
        <w:spacing w:line="360" w:lineRule="auto"/>
        <w:ind w:right="-1"/>
        <w:rPr>
          <w:rFonts w:ascii="Arial" w:hAnsi="Arial" w:cs="Arial"/>
          <w:b/>
          <w:u w:val="single"/>
        </w:rPr>
      </w:pPr>
    </w:p>
    <w:p w14:paraId="1A01C4D4" w14:textId="77777777" w:rsidR="00CC2D90" w:rsidRPr="00C74D1D" w:rsidRDefault="00DA436C" w:rsidP="00C74D1D">
      <w:pPr>
        <w:tabs>
          <w:tab w:val="left" w:pos="2160"/>
        </w:tabs>
        <w:spacing w:line="360" w:lineRule="auto"/>
        <w:ind w:right="-1"/>
        <w:jc w:val="center"/>
        <w:rPr>
          <w:rFonts w:ascii="Arial" w:hAnsi="Arial" w:cs="Arial"/>
          <w:b/>
          <w:u w:val="single"/>
        </w:rPr>
      </w:pPr>
      <w:r w:rsidRPr="00C74D1D">
        <w:rPr>
          <w:rFonts w:ascii="Arial" w:hAnsi="Arial" w:cs="Arial"/>
          <w:b/>
          <w:u w:val="single"/>
        </w:rPr>
        <w:t>ART. N. 1</w:t>
      </w:r>
    </w:p>
    <w:p w14:paraId="50E8BA47" w14:textId="77777777" w:rsidR="00CC2D90" w:rsidRPr="00C74D1D" w:rsidRDefault="003E62FE" w:rsidP="00C74D1D">
      <w:pPr>
        <w:tabs>
          <w:tab w:val="left" w:pos="2160"/>
        </w:tabs>
        <w:spacing w:line="360" w:lineRule="auto"/>
        <w:ind w:right="-1"/>
        <w:jc w:val="center"/>
        <w:rPr>
          <w:rFonts w:ascii="Arial" w:hAnsi="Arial" w:cs="Arial"/>
          <w:b/>
        </w:rPr>
      </w:pPr>
      <w:r w:rsidRPr="00C74D1D">
        <w:rPr>
          <w:rFonts w:ascii="Arial" w:hAnsi="Arial" w:cs="Arial"/>
          <w:b/>
        </w:rPr>
        <w:t>OGGETTO ED AMMONTARE DELL’APPALTO</w:t>
      </w:r>
    </w:p>
    <w:p w14:paraId="0B3F17A7" w14:textId="183D9F2F" w:rsidR="00CC2D90" w:rsidRPr="00C74D1D" w:rsidRDefault="00CC2D90" w:rsidP="00C74D1D">
      <w:pPr>
        <w:spacing w:line="360" w:lineRule="auto"/>
        <w:ind w:right="-1"/>
        <w:jc w:val="both"/>
        <w:rPr>
          <w:rFonts w:ascii="Arial" w:hAnsi="Arial" w:cs="Arial"/>
        </w:rPr>
      </w:pPr>
      <w:r w:rsidRPr="00C74D1D">
        <w:rPr>
          <w:rFonts w:ascii="Arial" w:hAnsi="Arial" w:cs="Arial"/>
        </w:rPr>
        <w:t>L’appalto ha per oggetto la fornitura</w:t>
      </w:r>
      <w:r w:rsidR="004622A7">
        <w:rPr>
          <w:rFonts w:ascii="Arial" w:hAnsi="Arial" w:cs="Arial"/>
        </w:rPr>
        <w:t xml:space="preserve"> in noleggio per </w:t>
      </w:r>
      <w:r w:rsidR="00F14BA2">
        <w:rPr>
          <w:rFonts w:ascii="Arial" w:hAnsi="Arial" w:cs="Arial"/>
        </w:rPr>
        <w:t>36</w:t>
      </w:r>
      <w:r w:rsidR="004622A7">
        <w:rPr>
          <w:rFonts w:ascii="Arial" w:hAnsi="Arial" w:cs="Arial"/>
        </w:rPr>
        <w:t xml:space="preserve"> mesi compresa</w:t>
      </w:r>
      <w:r w:rsidRPr="00C74D1D">
        <w:rPr>
          <w:rFonts w:ascii="Arial" w:hAnsi="Arial" w:cs="Arial"/>
        </w:rPr>
        <w:t xml:space="preserve"> installazione e messa in funzione</w:t>
      </w:r>
      <w:r w:rsidR="004622A7">
        <w:rPr>
          <w:rFonts w:ascii="Arial" w:hAnsi="Arial" w:cs="Arial"/>
        </w:rPr>
        <w:t xml:space="preserve">, </w:t>
      </w:r>
      <w:r w:rsidR="00BB6171">
        <w:rPr>
          <w:rFonts w:ascii="Arial" w:hAnsi="Arial" w:cs="Arial"/>
        </w:rPr>
        <w:t xml:space="preserve">formazione, </w:t>
      </w:r>
      <w:r w:rsidR="004622A7">
        <w:rPr>
          <w:rFonts w:ascii="Arial" w:hAnsi="Arial" w:cs="Arial"/>
        </w:rPr>
        <w:t>addestramento e</w:t>
      </w:r>
      <w:r w:rsidRPr="00C74D1D">
        <w:rPr>
          <w:rFonts w:ascii="Arial" w:hAnsi="Arial" w:cs="Arial"/>
        </w:rPr>
        <w:t xml:space="preserve"> manutenzione</w:t>
      </w:r>
      <w:r w:rsidR="00BB6171">
        <w:rPr>
          <w:rFonts w:ascii="Arial" w:hAnsi="Arial" w:cs="Arial"/>
        </w:rPr>
        <w:t xml:space="preserve"> full risk</w:t>
      </w:r>
      <w:r w:rsidR="00100A10" w:rsidRPr="00C74D1D">
        <w:rPr>
          <w:rFonts w:ascii="Arial" w:hAnsi="Arial" w:cs="Arial"/>
        </w:rPr>
        <w:t xml:space="preserve"> </w:t>
      </w:r>
      <w:r w:rsidR="004622A7">
        <w:rPr>
          <w:rFonts w:ascii="Arial" w:hAnsi="Arial" w:cs="Arial"/>
        </w:rPr>
        <w:t>per tutta</w:t>
      </w:r>
      <w:r w:rsidR="0063165B">
        <w:rPr>
          <w:rFonts w:ascii="Arial" w:hAnsi="Arial" w:cs="Arial"/>
        </w:rPr>
        <w:t xml:space="preserve"> la durata del contratto di un </w:t>
      </w:r>
      <w:r w:rsidR="00F14BA2">
        <w:rPr>
          <w:rFonts w:ascii="Arial" w:hAnsi="Arial" w:cs="Arial"/>
        </w:rPr>
        <w:t>Portatile per radioscopia</w:t>
      </w:r>
      <w:r w:rsidR="0063165B">
        <w:rPr>
          <w:rFonts w:ascii="Arial" w:hAnsi="Arial" w:cs="Arial"/>
        </w:rPr>
        <w:t xml:space="preserve"> </w:t>
      </w:r>
      <w:r w:rsidR="004622A7">
        <w:rPr>
          <w:rFonts w:ascii="Arial" w:hAnsi="Arial" w:cs="Arial"/>
        </w:rPr>
        <w:t xml:space="preserve">per le esigenze della </w:t>
      </w:r>
      <w:r w:rsidR="00F14BA2">
        <w:rPr>
          <w:rFonts w:ascii="Arial" w:hAnsi="Arial" w:cs="Arial"/>
        </w:rPr>
        <w:t>Camera Operatoria di Chirurgia Vascolare</w:t>
      </w:r>
      <w:r w:rsidR="004622A7">
        <w:rPr>
          <w:rFonts w:ascii="Arial" w:hAnsi="Arial" w:cs="Arial"/>
        </w:rPr>
        <w:t>.</w:t>
      </w:r>
    </w:p>
    <w:p w14:paraId="0E7B1DB0" w14:textId="3086D4FA" w:rsidR="003E4A14" w:rsidRDefault="00787C10" w:rsidP="00C74D1D">
      <w:pPr>
        <w:spacing w:line="360" w:lineRule="auto"/>
        <w:ind w:right="-1"/>
        <w:jc w:val="both"/>
        <w:rPr>
          <w:rFonts w:ascii="Arial" w:hAnsi="Arial" w:cs="Arial"/>
        </w:rPr>
      </w:pPr>
      <w:r w:rsidRPr="00C74D1D">
        <w:rPr>
          <w:rFonts w:ascii="Arial" w:hAnsi="Arial" w:cs="Arial"/>
        </w:rPr>
        <w:t xml:space="preserve">L’ammontare presunto complessivo per l’acquisizione </w:t>
      </w:r>
      <w:r w:rsidR="004622A7">
        <w:rPr>
          <w:rFonts w:ascii="Arial" w:hAnsi="Arial" w:cs="Arial"/>
        </w:rPr>
        <w:t xml:space="preserve">in noleggio per </w:t>
      </w:r>
      <w:r w:rsidR="00F14BA2">
        <w:rPr>
          <w:rFonts w:ascii="Arial" w:hAnsi="Arial" w:cs="Arial"/>
        </w:rPr>
        <w:t xml:space="preserve">36 </w:t>
      </w:r>
      <w:r w:rsidR="004622A7">
        <w:rPr>
          <w:rFonts w:ascii="Arial" w:hAnsi="Arial" w:cs="Arial"/>
        </w:rPr>
        <w:t xml:space="preserve">mesi della suddetta </w:t>
      </w:r>
      <w:r w:rsidR="008A217A" w:rsidRPr="00C74D1D">
        <w:rPr>
          <w:rFonts w:ascii="Arial" w:hAnsi="Arial" w:cs="Arial"/>
        </w:rPr>
        <w:t>apparecchiatur</w:t>
      </w:r>
      <w:r w:rsidR="004622A7">
        <w:rPr>
          <w:rFonts w:ascii="Arial" w:hAnsi="Arial" w:cs="Arial"/>
        </w:rPr>
        <w:t>a</w:t>
      </w:r>
      <w:r w:rsidR="008A217A" w:rsidRPr="00C74D1D">
        <w:rPr>
          <w:rFonts w:ascii="Arial" w:hAnsi="Arial" w:cs="Arial"/>
        </w:rPr>
        <w:t xml:space="preserve"> è di € </w:t>
      </w:r>
      <w:r w:rsidR="00F14BA2">
        <w:rPr>
          <w:rFonts w:ascii="Arial" w:hAnsi="Arial" w:cs="Arial"/>
        </w:rPr>
        <w:t>20</w:t>
      </w:r>
      <w:r w:rsidR="008A5505">
        <w:rPr>
          <w:rFonts w:ascii="Arial" w:hAnsi="Arial" w:cs="Arial"/>
        </w:rPr>
        <w:t>7</w:t>
      </w:r>
      <w:r w:rsidR="004622A7">
        <w:rPr>
          <w:rFonts w:ascii="Arial" w:hAnsi="Arial" w:cs="Arial"/>
        </w:rPr>
        <w:t>.</w:t>
      </w:r>
      <w:r w:rsidR="00F14BA2">
        <w:rPr>
          <w:rFonts w:ascii="Arial" w:hAnsi="Arial" w:cs="Arial"/>
        </w:rPr>
        <w:t>0</w:t>
      </w:r>
      <w:r w:rsidR="002A0313">
        <w:rPr>
          <w:rFonts w:ascii="Arial" w:hAnsi="Arial" w:cs="Arial"/>
        </w:rPr>
        <w:t>0</w:t>
      </w:r>
      <w:r w:rsidR="00154B34" w:rsidRPr="00C74D1D">
        <w:rPr>
          <w:rFonts w:ascii="Arial" w:hAnsi="Arial" w:cs="Arial"/>
        </w:rPr>
        <w:t xml:space="preserve">0,00 </w:t>
      </w:r>
      <w:r w:rsidR="003E4A14" w:rsidRPr="00C74D1D">
        <w:rPr>
          <w:rFonts w:ascii="Arial" w:hAnsi="Arial" w:cs="Arial"/>
        </w:rPr>
        <w:t>iva</w:t>
      </w:r>
      <w:r w:rsidR="00154B34" w:rsidRPr="00C74D1D">
        <w:rPr>
          <w:rFonts w:ascii="Arial" w:hAnsi="Arial" w:cs="Arial"/>
        </w:rPr>
        <w:t xml:space="preserve"> </w:t>
      </w:r>
      <w:r w:rsidR="002A0313">
        <w:rPr>
          <w:rFonts w:ascii="Arial" w:hAnsi="Arial" w:cs="Arial"/>
        </w:rPr>
        <w:t>esclusa</w:t>
      </w:r>
      <w:r w:rsidR="003E4A14" w:rsidRPr="00C74D1D">
        <w:rPr>
          <w:rFonts w:ascii="Arial" w:hAnsi="Arial" w:cs="Arial"/>
        </w:rPr>
        <w:t>.</w:t>
      </w:r>
    </w:p>
    <w:p w14:paraId="68944470" w14:textId="77777777" w:rsidR="003E4A14" w:rsidRPr="00C74D1D" w:rsidRDefault="003E4A14" w:rsidP="00C74D1D">
      <w:pPr>
        <w:tabs>
          <w:tab w:val="left" w:pos="567"/>
        </w:tabs>
        <w:spacing w:line="360" w:lineRule="auto"/>
        <w:ind w:right="-1"/>
        <w:jc w:val="both"/>
        <w:rPr>
          <w:rFonts w:ascii="Arial" w:hAnsi="Arial" w:cs="Arial"/>
        </w:rPr>
      </w:pPr>
    </w:p>
    <w:p w14:paraId="1B125CF9" w14:textId="77777777" w:rsidR="00D629B1" w:rsidRPr="00C74D1D" w:rsidRDefault="00DA436C" w:rsidP="00C74D1D">
      <w:pPr>
        <w:tabs>
          <w:tab w:val="left" w:pos="567"/>
        </w:tabs>
        <w:spacing w:line="360" w:lineRule="auto"/>
        <w:ind w:right="-1"/>
        <w:jc w:val="center"/>
        <w:rPr>
          <w:rFonts w:ascii="Arial" w:hAnsi="Arial" w:cs="Arial"/>
          <w:b/>
          <w:u w:val="single"/>
        </w:rPr>
      </w:pPr>
      <w:r w:rsidRPr="00C74D1D">
        <w:rPr>
          <w:rFonts w:ascii="Arial" w:hAnsi="Arial" w:cs="Arial"/>
          <w:b/>
          <w:u w:val="single"/>
        </w:rPr>
        <w:t>ART. N. 2</w:t>
      </w:r>
    </w:p>
    <w:p w14:paraId="2A857F98" w14:textId="3CA434B6" w:rsidR="00552212" w:rsidRPr="00C74D1D" w:rsidRDefault="00C00665" w:rsidP="00C74D1D">
      <w:pPr>
        <w:widowControl w:val="0"/>
        <w:spacing w:line="360" w:lineRule="auto"/>
        <w:jc w:val="center"/>
        <w:rPr>
          <w:rFonts w:ascii="Arial" w:hAnsi="Arial" w:cs="Arial"/>
          <w:b/>
        </w:rPr>
      </w:pPr>
      <w:r>
        <w:rPr>
          <w:rFonts w:ascii="Arial" w:hAnsi="Arial" w:cs="Arial"/>
          <w:b/>
        </w:rPr>
        <w:t>PRESCRIZIONI TECNICHE,</w:t>
      </w:r>
      <w:r w:rsidR="00552212" w:rsidRPr="00C74D1D">
        <w:rPr>
          <w:rFonts w:ascii="Arial" w:hAnsi="Arial" w:cs="Arial"/>
          <w:b/>
        </w:rPr>
        <w:t xml:space="preserve"> PROGETTUALI</w:t>
      </w:r>
      <w:r>
        <w:rPr>
          <w:rFonts w:ascii="Arial" w:hAnsi="Arial" w:cs="Arial"/>
          <w:b/>
        </w:rPr>
        <w:t xml:space="preserve"> E MANUTENTIVE</w:t>
      </w:r>
    </w:p>
    <w:p w14:paraId="5E7CBA77" w14:textId="18646917" w:rsidR="00552212" w:rsidRPr="00C74D1D" w:rsidRDefault="00552212" w:rsidP="00C74D1D">
      <w:pPr>
        <w:pStyle w:val="Corpodeltestocap"/>
        <w:spacing w:before="0" w:after="0" w:line="360" w:lineRule="auto"/>
        <w:ind w:firstLine="0"/>
        <w:rPr>
          <w:rFonts w:ascii="Arial" w:hAnsi="Arial" w:cs="Arial"/>
        </w:rPr>
      </w:pPr>
      <w:r w:rsidRPr="00C74D1D">
        <w:rPr>
          <w:rFonts w:ascii="Arial" w:hAnsi="Arial" w:cs="Arial"/>
        </w:rPr>
        <w:t>Le spec</w:t>
      </w:r>
      <w:r w:rsidR="00154B34" w:rsidRPr="00C74D1D">
        <w:rPr>
          <w:rFonts w:ascii="Arial" w:hAnsi="Arial" w:cs="Arial"/>
        </w:rPr>
        <w:t xml:space="preserve">ifiche tecniche </w:t>
      </w:r>
      <w:r w:rsidR="00DB2626">
        <w:rPr>
          <w:rFonts w:ascii="Arial" w:hAnsi="Arial" w:cs="Arial"/>
        </w:rPr>
        <w:t xml:space="preserve">indicate </w:t>
      </w:r>
      <w:r w:rsidR="00DB2626" w:rsidRPr="00BB1875">
        <w:rPr>
          <w:rFonts w:ascii="Arial" w:hAnsi="Arial" w:cs="Arial"/>
          <w:b/>
        </w:rPr>
        <w:t>all’Allegato n. 1 – Scheda tecnica</w:t>
      </w:r>
      <w:r w:rsidR="00DB2626">
        <w:rPr>
          <w:rFonts w:ascii="Arial" w:hAnsi="Arial" w:cs="Arial"/>
        </w:rPr>
        <w:t>- rappresentano</w:t>
      </w:r>
      <w:r w:rsidRPr="00C74D1D">
        <w:rPr>
          <w:rFonts w:ascii="Arial" w:hAnsi="Arial" w:cs="Arial"/>
        </w:rPr>
        <w:t xml:space="preserve"> i requisiti minimi che </w:t>
      </w:r>
      <w:r w:rsidR="004622A7">
        <w:rPr>
          <w:rFonts w:ascii="Arial" w:hAnsi="Arial" w:cs="Arial"/>
        </w:rPr>
        <w:t>l’</w:t>
      </w:r>
      <w:r w:rsidRPr="00C74D1D">
        <w:rPr>
          <w:rFonts w:ascii="Arial" w:hAnsi="Arial" w:cs="Arial"/>
        </w:rPr>
        <w:t>apparecchiatura deve possedere e</w:t>
      </w:r>
      <w:r w:rsidR="00603A58" w:rsidRPr="00C74D1D">
        <w:rPr>
          <w:rFonts w:ascii="Arial" w:hAnsi="Arial" w:cs="Arial"/>
        </w:rPr>
        <w:t>,</w:t>
      </w:r>
      <w:r w:rsidRPr="00C74D1D">
        <w:rPr>
          <w:rFonts w:ascii="Arial" w:hAnsi="Arial" w:cs="Arial"/>
        </w:rPr>
        <w:t xml:space="preserve"> pertanto</w:t>
      </w:r>
      <w:r w:rsidR="00603A58" w:rsidRPr="00C74D1D">
        <w:rPr>
          <w:rFonts w:ascii="Arial" w:hAnsi="Arial" w:cs="Arial"/>
        </w:rPr>
        <w:t>,</w:t>
      </w:r>
      <w:r w:rsidRPr="00C74D1D">
        <w:rPr>
          <w:rFonts w:ascii="Arial" w:hAnsi="Arial" w:cs="Arial"/>
        </w:rPr>
        <w:t xml:space="preserve"> </w:t>
      </w:r>
      <w:r w:rsidR="00654ABA" w:rsidRPr="00C74D1D">
        <w:rPr>
          <w:rFonts w:ascii="Arial" w:hAnsi="Arial" w:cs="Arial"/>
        </w:rPr>
        <w:t>non saranno presi in considerazione</w:t>
      </w:r>
      <w:r w:rsidRPr="00C74D1D">
        <w:rPr>
          <w:rFonts w:ascii="Arial" w:hAnsi="Arial" w:cs="Arial"/>
        </w:rPr>
        <w:t xml:space="preserve"> le ditte che avranno proposto apparecchiature non rispondenti ai requisiti minimi richiesti o la cui documentazione risulterà mancante o incompleta ai fini di tale accertamento.</w:t>
      </w:r>
    </w:p>
    <w:p w14:paraId="720A55AC" w14:textId="1F4C0437" w:rsidR="00552212" w:rsidRDefault="00FA2292" w:rsidP="00C74D1D">
      <w:pPr>
        <w:pStyle w:val="Corpodeltestocap"/>
        <w:spacing w:before="0" w:after="0" w:line="360" w:lineRule="auto"/>
        <w:ind w:firstLine="0"/>
        <w:rPr>
          <w:rFonts w:ascii="Arial" w:hAnsi="Arial" w:cs="Arial"/>
        </w:rPr>
      </w:pPr>
      <w:r w:rsidRPr="00C74D1D">
        <w:rPr>
          <w:rFonts w:ascii="Arial" w:hAnsi="Arial" w:cs="Arial"/>
        </w:rPr>
        <w:t>Il prezzo di</w:t>
      </w:r>
      <w:r w:rsidR="00603A58" w:rsidRPr="00C74D1D">
        <w:rPr>
          <w:rFonts w:ascii="Arial" w:hAnsi="Arial" w:cs="Arial"/>
        </w:rPr>
        <w:t xml:space="preserve"> fornitura</w:t>
      </w:r>
      <w:r w:rsidR="00552212" w:rsidRPr="00C74D1D">
        <w:rPr>
          <w:rFonts w:ascii="Arial" w:hAnsi="Arial" w:cs="Arial"/>
        </w:rPr>
        <w:t xml:space="preserve"> deve intendersi comprensiv</w:t>
      </w:r>
      <w:r w:rsidRPr="00C74D1D">
        <w:rPr>
          <w:rFonts w:ascii="Arial" w:hAnsi="Arial" w:cs="Arial"/>
        </w:rPr>
        <w:t>o</w:t>
      </w:r>
      <w:r w:rsidR="00552212" w:rsidRPr="00C74D1D">
        <w:rPr>
          <w:rFonts w:ascii="Arial" w:hAnsi="Arial" w:cs="Arial"/>
        </w:rPr>
        <w:t xml:space="preserve"> di spese di imballaggio, trasporto e di qualunque altro onere connesso con le spedizioni, nonché l’installazione in opera.</w:t>
      </w:r>
    </w:p>
    <w:p w14:paraId="03A3203C" w14:textId="24184FA0" w:rsidR="009C05FD" w:rsidRPr="00C74D1D" w:rsidRDefault="009C05FD" w:rsidP="00C74D1D">
      <w:pPr>
        <w:pStyle w:val="Corpodeltestocap"/>
        <w:spacing w:before="0" w:after="0" w:line="360" w:lineRule="auto"/>
        <w:ind w:firstLine="0"/>
        <w:rPr>
          <w:rFonts w:ascii="Arial" w:hAnsi="Arial" w:cs="Arial"/>
        </w:rPr>
      </w:pPr>
      <w:r>
        <w:rPr>
          <w:rFonts w:ascii="Arial" w:hAnsi="Arial" w:cs="Arial"/>
        </w:rPr>
        <w:t>Alcun onere eventuale legato alle operazioni di installazione dovrà essere richiesto alla Stazione Appaltante.</w:t>
      </w:r>
    </w:p>
    <w:p w14:paraId="4DFDAE03" w14:textId="77777777" w:rsidR="00552212" w:rsidRPr="00C74D1D" w:rsidRDefault="00552212" w:rsidP="00C74D1D">
      <w:pPr>
        <w:pStyle w:val="Corpodeltestocap"/>
        <w:spacing w:before="0" w:after="0" w:line="360" w:lineRule="auto"/>
        <w:ind w:firstLine="0"/>
        <w:rPr>
          <w:rFonts w:ascii="Arial" w:hAnsi="Arial" w:cs="Arial"/>
        </w:rPr>
      </w:pPr>
      <w:r w:rsidRPr="00C74D1D">
        <w:rPr>
          <w:rFonts w:ascii="Arial" w:hAnsi="Arial" w:cs="Arial"/>
        </w:rPr>
        <w:t xml:space="preserve">La tensione elettrica disponibile </w:t>
      </w:r>
      <w:r w:rsidR="00654ABA" w:rsidRPr="00C74D1D">
        <w:rPr>
          <w:rFonts w:ascii="Arial" w:hAnsi="Arial" w:cs="Arial"/>
        </w:rPr>
        <w:t xml:space="preserve">è </w:t>
      </w:r>
      <w:r w:rsidRPr="00C74D1D">
        <w:rPr>
          <w:rFonts w:ascii="Arial" w:hAnsi="Arial" w:cs="Arial"/>
        </w:rPr>
        <w:t xml:space="preserve">di 220 V monofase e di 380 V trifase, perciò tutte le apparecchiature dovranno avere </w:t>
      </w:r>
      <w:r w:rsidR="00FA2292" w:rsidRPr="00C74D1D">
        <w:rPr>
          <w:rFonts w:ascii="Arial" w:hAnsi="Arial" w:cs="Arial"/>
        </w:rPr>
        <w:t>dette</w:t>
      </w:r>
      <w:r w:rsidRPr="00C74D1D">
        <w:rPr>
          <w:rFonts w:ascii="Arial" w:hAnsi="Arial" w:cs="Arial"/>
        </w:rPr>
        <w:t xml:space="preserve"> tensioni di alimentazione.</w:t>
      </w:r>
    </w:p>
    <w:p w14:paraId="18099896" w14:textId="40FD41C3" w:rsidR="00552212" w:rsidRPr="00C74D1D" w:rsidRDefault="00552212" w:rsidP="00C74D1D">
      <w:pPr>
        <w:pStyle w:val="Corpodeltestocap"/>
        <w:spacing w:before="0" w:after="0" w:line="360" w:lineRule="auto"/>
        <w:ind w:firstLine="0"/>
        <w:rPr>
          <w:rFonts w:ascii="Arial" w:hAnsi="Arial" w:cs="Arial"/>
        </w:rPr>
      </w:pPr>
      <w:r w:rsidRPr="00C74D1D">
        <w:rPr>
          <w:rFonts w:ascii="Arial" w:hAnsi="Arial" w:cs="Arial"/>
        </w:rPr>
        <w:t xml:space="preserve">Le apparecchiature, il cui allacciamento alla rete elettrica </w:t>
      </w:r>
      <w:r w:rsidR="00654ABA" w:rsidRPr="00C74D1D">
        <w:rPr>
          <w:rFonts w:ascii="Arial" w:hAnsi="Arial" w:cs="Arial"/>
        </w:rPr>
        <w:t>è</w:t>
      </w:r>
      <w:r w:rsidRPr="00C74D1D">
        <w:rPr>
          <w:rFonts w:ascii="Arial" w:hAnsi="Arial" w:cs="Arial"/>
        </w:rPr>
        <w:t xml:space="preserve"> subordinato all’accoppiamento spina/presa, dovranno essere fornite già equipaggiate di </w:t>
      </w:r>
      <w:r w:rsidRPr="00C74D1D">
        <w:rPr>
          <w:rFonts w:ascii="Arial" w:hAnsi="Arial" w:cs="Arial"/>
          <w:bCs/>
        </w:rPr>
        <w:t xml:space="preserve">spina elettrica </w:t>
      </w:r>
      <w:r w:rsidRPr="00C74D1D">
        <w:rPr>
          <w:rFonts w:ascii="Arial" w:hAnsi="Arial" w:cs="Arial"/>
        </w:rPr>
        <w:t>e, inoltre, dovranno essere previsti i collegamenti di messa a terra e, laddove necessario, i collegamenti di equipotenzialità delle masse metalliche</w:t>
      </w:r>
      <w:r w:rsidR="009969F4">
        <w:rPr>
          <w:rFonts w:ascii="Arial" w:hAnsi="Arial" w:cs="Arial"/>
        </w:rPr>
        <w:t>, nonché i collegamenti con i dispositivi di segnalazione passaggio raggio così come attualmente presenti nelle sale operatorie dell’Azienda Ospedaliera</w:t>
      </w:r>
      <w:r w:rsidRPr="00C74D1D">
        <w:rPr>
          <w:rFonts w:ascii="Arial" w:hAnsi="Arial" w:cs="Arial"/>
        </w:rPr>
        <w:t>.</w:t>
      </w:r>
    </w:p>
    <w:p w14:paraId="0E059A25" w14:textId="52ABCD2E" w:rsidR="002E7408" w:rsidRPr="00C74D1D" w:rsidRDefault="004622A7" w:rsidP="00C74D1D">
      <w:pPr>
        <w:pStyle w:val="Corpodeltestocap"/>
        <w:spacing w:before="0" w:after="0" w:line="360" w:lineRule="auto"/>
        <w:ind w:firstLine="0"/>
        <w:rPr>
          <w:rFonts w:ascii="Arial" w:hAnsi="Arial" w:cs="Arial"/>
        </w:rPr>
      </w:pPr>
      <w:r>
        <w:rPr>
          <w:rFonts w:ascii="Arial" w:hAnsi="Arial" w:cs="Arial"/>
        </w:rPr>
        <w:t xml:space="preserve">La fornitura deve </w:t>
      </w:r>
      <w:r w:rsidR="00552212" w:rsidRPr="00C74D1D">
        <w:rPr>
          <w:rFonts w:ascii="Arial" w:hAnsi="Arial" w:cs="Arial"/>
        </w:rPr>
        <w:t>essere rispondent</w:t>
      </w:r>
      <w:r>
        <w:rPr>
          <w:rFonts w:ascii="Arial" w:hAnsi="Arial" w:cs="Arial"/>
        </w:rPr>
        <w:t>e</w:t>
      </w:r>
      <w:r w:rsidR="00552212" w:rsidRPr="00C74D1D">
        <w:rPr>
          <w:rFonts w:ascii="Arial" w:hAnsi="Arial" w:cs="Arial"/>
        </w:rPr>
        <w:t xml:space="preserve"> alle prescrizioni, leggi circolari e decreti vigenti o che </w:t>
      </w:r>
      <w:r w:rsidR="00552212" w:rsidRPr="00C74D1D">
        <w:rPr>
          <w:rFonts w:ascii="Arial" w:hAnsi="Arial" w:cs="Arial"/>
        </w:rPr>
        <w:lastRenderedPageBreak/>
        <w:t xml:space="preserve">dovessero essere emanate </w:t>
      </w:r>
      <w:r w:rsidR="00154B34" w:rsidRPr="00C74D1D">
        <w:rPr>
          <w:rFonts w:ascii="Arial" w:hAnsi="Arial" w:cs="Arial"/>
        </w:rPr>
        <w:t>nel corso della fornitura.</w:t>
      </w:r>
    </w:p>
    <w:p w14:paraId="0857E7DC" w14:textId="6C87496E" w:rsidR="00552212" w:rsidRPr="00C74D1D" w:rsidRDefault="00552212" w:rsidP="00C74D1D">
      <w:pPr>
        <w:pStyle w:val="Corpodeltestocap"/>
        <w:spacing w:before="0" w:after="0" w:line="360" w:lineRule="auto"/>
        <w:ind w:firstLine="0"/>
        <w:rPr>
          <w:rFonts w:ascii="Arial" w:hAnsi="Arial" w:cs="Arial"/>
        </w:rPr>
      </w:pPr>
      <w:r w:rsidRPr="00C74D1D">
        <w:rPr>
          <w:rFonts w:ascii="Arial" w:hAnsi="Arial" w:cs="Arial"/>
        </w:rPr>
        <w:t xml:space="preserve">Inoltre, </w:t>
      </w:r>
      <w:r w:rsidR="004622A7">
        <w:rPr>
          <w:rFonts w:ascii="Arial" w:hAnsi="Arial" w:cs="Arial"/>
        </w:rPr>
        <w:t xml:space="preserve">l’apparecchiatura deve essere dotata </w:t>
      </w:r>
      <w:r w:rsidRPr="00C74D1D">
        <w:rPr>
          <w:rFonts w:ascii="Arial" w:hAnsi="Arial" w:cs="Arial"/>
        </w:rPr>
        <w:t xml:space="preserve">di </w:t>
      </w:r>
      <w:r w:rsidR="002E7408" w:rsidRPr="00C74D1D">
        <w:rPr>
          <w:rFonts w:ascii="Arial" w:hAnsi="Arial" w:cs="Arial"/>
        </w:rPr>
        <w:t>“</w:t>
      </w:r>
      <w:r w:rsidRPr="00C74D1D">
        <w:rPr>
          <w:rFonts w:ascii="Arial" w:hAnsi="Arial" w:cs="Arial"/>
        </w:rPr>
        <w:t>manuale dell’operatore</w:t>
      </w:r>
      <w:r w:rsidR="002E7408" w:rsidRPr="00C74D1D">
        <w:rPr>
          <w:rFonts w:ascii="Arial" w:hAnsi="Arial" w:cs="Arial"/>
        </w:rPr>
        <w:t>”</w:t>
      </w:r>
      <w:r w:rsidRPr="00C74D1D">
        <w:rPr>
          <w:rFonts w:ascii="Arial" w:hAnsi="Arial" w:cs="Arial"/>
        </w:rPr>
        <w:t xml:space="preserve">, </w:t>
      </w:r>
      <w:r w:rsidR="002E7408" w:rsidRPr="00C74D1D">
        <w:rPr>
          <w:rFonts w:ascii="Arial" w:hAnsi="Arial" w:cs="Arial"/>
        </w:rPr>
        <w:t>di “</w:t>
      </w:r>
      <w:r w:rsidRPr="00C74D1D">
        <w:rPr>
          <w:rFonts w:ascii="Arial" w:hAnsi="Arial" w:cs="Arial"/>
        </w:rPr>
        <w:t>manuale di service</w:t>
      </w:r>
      <w:r w:rsidR="002E7408" w:rsidRPr="00C74D1D">
        <w:rPr>
          <w:rFonts w:ascii="Arial" w:hAnsi="Arial" w:cs="Arial"/>
        </w:rPr>
        <w:t>”</w:t>
      </w:r>
      <w:r w:rsidRPr="00C74D1D">
        <w:rPr>
          <w:rFonts w:ascii="Arial" w:hAnsi="Arial" w:cs="Arial"/>
        </w:rPr>
        <w:t xml:space="preserve"> e </w:t>
      </w:r>
      <w:r w:rsidR="002E7408" w:rsidRPr="00C74D1D">
        <w:rPr>
          <w:rFonts w:ascii="Arial" w:hAnsi="Arial" w:cs="Arial"/>
        </w:rPr>
        <w:t>di “</w:t>
      </w:r>
      <w:r w:rsidRPr="00C74D1D">
        <w:rPr>
          <w:rFonts w:ascii="Arial" w:hAnsi="Arial" w:cs="Arial"/>
        </w:rPr>
        <w:t>schemi tecnici ed elettrici</w:t>
      </w:r>
      <w:r w:rsidR="002E7408" w:rsidRPr="00C74D1D">
        <w:rPr>
          <w:rFonts w:ascii="Arial" w:hAnsi="Arial" w:cs="Arial"/>
        </w:rPr>
        <w:t>”</w:t>
      </w:r>
      <w:r w:rsidRPr="00C74D1D">
        <w:rPr>
          <w:rFonts w:ascii="Arial" w:hAnsi="Arial" w:cs="Arial"/>
        </w:rPr>
        <w:t xml:space="preserve"> in originale.</w:t>
      </w:r>
    </w:p>
    <w:p w14:paraId="0FC9A007" w14:textId="113C0C5A" w:rsidR="00552212" w:rsidRPr="00C74D1D" w:rsidRDefault="00552212" w:rsidP="00C74D1D">
      <w:pPr>
        <w:pStyle w:val="Corpodeltestocap"/>
        <w:spacing w:before="0" w:after="0" w:line="360" w:lineRule="auto"/>
        <w:ind w:firstLine="0"/>
        <w:rPr>
          <w:rFonts w:ascii="Arial" w:hAnsi="Arial" w:cs="Arial"/>
        </w:rPr>
      </w:pPr>
      <w:r w:rsidRPr="00C74D1D">
        <w:rPr>
          <w:rFonts w:ascii="Arial" w:hAnsi="Arial" w:cs="Arial"/>
        </w:rPr>
        <w:t xml:space="preserve">Qualora </w:t>
      </w:r>
      <w:r w:rsidR="004622A7">
        <w:rPr>
          <w:rFonts w:ascii="Arial" w:hAnsi="Arial" w:cs="Arial"/>
        </w:rPr>
        <w:t>nel corso del noleggio</w:t>
      </w:r>
      <w:r w:rsidRPr="00C74D1D">
        <w:rPr>
          <w:rFonts w:ascii="Arial" w:hAnsi="Arial" w:cs="Arial"/>
        </w:rPr>
        <w:t xml:space="preserve">, siano resi disponibili eventuali aggiornamenti software, questi saranno forniti e installati senza alcun onere aggiuntivo a cura della </w:t>
      </w:r>
      <w:r w:rsidR="0088697B">
        <w:rPr>
          <w:rFonts w:ascii="Arial" w:hAnsi="Arial" w:cs="Arial"/>
        </w:rPr>
        <w:t>Società</w:t>
      </w:r>
      <w:r w:rsidRPr="00C74D1D">
        <w:rPr>
          <w:rFonts w:ascii="Arial" w:hAnsi="Arial" w:cs="Arial"/>
        </w:rPr>
        <w:t xml:space="preserve"> fornitrice. </w:t>
      </w:r>
    </w:p>
    <w:p w14:paraId="7BE118E3" w14:textId="42172FE8" w:rsidR="003F0B69" w:rsidRDefault="00A52413" w:rsidP="00C74D1D">
      <w:pPr>
        <w:pStyle w:val="Corpodeltestocap"/>
        <w:spacing w:before="0" w:after="0" w:line="360" w:lineRule="auto"/>
        <w:ind w:firstLine="0"/>
        <w:rPr>
          <w:rFonts w:ascii="Arial" w:hAnsi="Arial" w:cs="Arial"/>
        </w:rPr>
      </w:pPr>
      <w:r>
        <w:rPr>
          <w:rFonts w:ascii="Arial" w:hAnsi="Arial" w:cs="Arial"/>
        </w:rPr>
        <w:t xml:space="preserve">Il Fornitore si impegna a garantire la manutenzione full risk per tutta la durata del noleggio; tale manutenzione deve intendersi </w:t>
      </w:r>
      <w:r w:rsidR="00552212" w:rsidRPr="00C74D1D">
        <w:rPr>
          <w:rFonts w:ascii="Arial" w:hAnsi="Arial" w:cs="Arial"/>
        </w:rPr>
        <w:t>omnicomprensiva, ossia dovrà coprire anche gli eventuali guasti non dovuti esclusivamente a difetti di fabbricazione</w:t>
      </w:r>
      <w:r w:rsidR="00237AFF" w:rsidRPr="00C74D1D">
        <w:rPr>
          <w:rFonts w:ascii="Arial" w:hAnsi="Arial" w:cs="Arial"/>
        </w:rPr>
        <w:t xml:space="preserve"> e</w:t>
      </w:r>
      <w:r w:rsidR="001C70D0" w:rsidRPr="00C74D1D">
        <w:rPr>
          <w:rFonts w:ascii="Arial" w:hAnsi="Arial" w:cs="Arial"/>
        </w:rPr>
        <w:t>,</w:t>
      </w:r>
      <w:r w:rsidR="00237AFF" w:rsidRPr="00C74D1D">
        <w:rPr>
          <w:rFonts w:ascii="Arial" w:hAnsi="Arial" w:cs="Arial"/>
        </w:rPr>
        <w:t xml:space="preserve"> pertanto</w:t>
      </w:r>
      <w:r w:rsidR="001C70D0" w:rsidRPr="00C74D1D">
        <w:rPr>
          <w:rFonts w:ascii="Arial" w:hAnsi="Arial" w:cs="Arial"/>
        </w:rPr>
        <w:t>,</w:t>
      </w:r>
      <w:r w:rsidR="00237AFF" w:rsidRPr="00C74D1D">
        <w:rPr>
          <w:rFonts w:ascii="Arial" w:hAnsi="Arial" w:cs="Arial"/>
        </w:rPr>
        <w:t xml:space="preserve"> anche quelli causati da un uso improprio</w:t>
      </w:r>
      <w:r w:rsidR="00552212" w:rsidRPr="00C74D1D">
        <w:rPr>
          <w:rFonts w:ascii="Arial" w:hAnsi="Arial" w:cs="Arial"/>
        </w:rPr>
        <w:t xml:space="preserve">. </w:t>
      </w:r>
    </w:p>
    <w:p w14:paraId="746778FA" w14:textId="2B7468AF" w:rsidR="00C00665" w:rsidRDefault="00C00665" w:rsidP="00C00665">
      <w:pPr>
        <w:spacing w:line="360" w:lineRule="auto"/>
        <w:jc w:val="both"/>
        <w:rPr>
          <w:rFonts w:ascii="Arial" w:hAnsi="Arial" w:cs="Arial"/>
        </w:rPr>
      </w:pPr>
      <w:r w:rsidRPr="005E0903">
        <w:rPr>
          <w:rFonts w:ascii="Arial" w:hAnsi="Arial" w:cs="Arial"/>
        </w:rPr>
        <w:t xml:space="preserve">Il fornitore dovrà </w:t>
      </w:r>
      <w:r>
        <w:rPr>
          <w:rFonts w:ascii="Arial" w:hAnsi="Arial" w:cs="Arial"/>
        </w:rPr>
        <w:t>in particolare</w:t>
      </w:r>
      <w:r w:rsidRPr="005E0903">
        <w:rPr>
          <w:rFonts w:ascii="Arial" w:hAnsi="Arial" w:cs="Arial"/>
        </w:rPr>
        <w:t xml:space="preserve"> garantire, per l’intero periodo di fornitura, la perfetta efficienza delle apparecchiature, mediante l’organizzazione di un idoneo servizio di assistenza tecnica, tramite l’esecuzione di interventi di manutenzione correttiva (ordinaria e straordinaria) e preventiva, con almeno una visita annuale</w:t>
      </w:r>
      <w:r>
        <w:rPr>
          <w:rFonts w:ascii="Arial" w:hAnsi="Arial" w:cs="Arial"/>
        </w:rPr>
        <w:t xml:space="preserve"> (o altra periodicità in relazione alle prescrizioni del produttore)</w:t>
      </w:r>
      <w:r w:rsidRPr="005E0903">
        <w:rPr>
          <w:rFonts w:ascii="Arial" w:hAnsi="Arial" w:cs="Arial"/>
        </w:rPr>
        <w:t>. Inoltre, è a carico del Fornitore, la gestione della sicurezza elettric</w:t>
      </w:r>
      <w:r w:rsidR="009969F4">
        <w:rPr>
          <w:rFonts w:ascii="Arial" w:hAnsi="Arial" w:cs="Arial"/>
        </w:rPr>
        <w:t>a di ogni apparecchio fornito, mediante l’esecuzione dei controlli previsti dalle attuali normative vigenti in materia.</w:t>
      </w:r>
    </w:p>
    <w:p w14:paraId="24C7E1AF" w14:textId="27340B9B" w:rsidR="00C00665" w:rsidRDefault="00C00665" w:rsidP="00C00665">
      <w:pPr>
        <w:spacing w:line="360" w:lineRule="auto"/>
        <w:jc w:val="both"/>
        <w:rPr>
          <w:rFonts w:ascii="Arial" w:hAnsi="Arial" w:cs="Arial"/>
        </w:rPr>
      </w:pPr>
      <w:r w:rsidRPr="00DB31B3">
        <w:rPr>
          <w:rFonts w:ascii="Arial" w:hAnsi="Arial" w:cs="Arial"/>
        </w:rPr>
        <w:t xml:space="preserve">Gli interventi di manutenzione correttiva saranno finalizzati a garantire il completo ripristino delle originali condizioni di funzionamento e sicurezza. Gli interventi su chiamata dovranno essere effettuati, nel più breve </w:t>
      </w:r>
      <w:r>
        <w:rPr>
          <w:rFonts w:ascii="Arial" w:hAnsi="Arial" w:cs="Arial"/>
        </w:rPr>
        <w:t>tempo possibile dalla richiesta</w:t>
      </w:r>
      <w:r w:rsidRPr="00DB31B3">
        <w:rPr>
          <w:rFonts w:ascii="Arial" w:hAnsi="Arial" w:cs="Arial"/>
        </w:rPr>
        <w:t>. Il tempo massimo per l’intervento dovrà essere di 8 (</w:t>
      </w:r>
      <w:r>
        <w:rPr>
          <w:rFonts w:ascii="Arial" w:hAnsi="Arial" w:cs="Arial"/>
        </w:rPr>
        <w:t>otto</w:t>
      </w:r>
      <w:r w:rsidRPr="00DB31B3">
        <w:rPr>
          <w:rFonts w:ascii="Arial" w:hAnsi="Arial" w:cs="Arial"/>
        </w:rPr>
        <w:t xml:space="preserve">) ore lavorative, sono esclusi solo i giorni festivi (domeniche e festività). </w:t>
      </w:r>
      <w:r>
        <w:rPr>
          <w:rFonts w:ascii="Arial" w:hAnsi="Arial" w:cs="Arial"/>
        </w:rPr>
        <w:t xml:space="preserve"> </w:t>
      </w:r>
      <w:r w:rsidRPr="00DB31B3">
        <w:rPr>
          <w:rFonts w:ascii="Arial" w:hAnsi="Arial" w:cs="Arial"/>
        </w:rPr>
        <w:t xml:space="preserve">Quando per motivi tecnici si rendesse necessario procedere alla riparazione delle apparecchiature al di fuori della sede di utilizzo, le stesse viaggeranno a rischio e pericolo della </w:t>
      </w:r>
      <w:r w:rsidR="0088697B">
        <w:rPr>
          <w:rFonts w:ascii="Arial" w:hAnsi="Arial" w:cs="Arial"/>
        </w:rPr>
        <w:t>società</w:t>
      </w:r>
      <w:r w:rsidRPr="00DB31B3">
        <w:rPr>
          <w:rFonts w:ascii="Arial" w:hAnsi="Arial" w:cs="Arial"/>
        </w:rPr>
        <w:t xml:space="preserve"> che dovrà anche farsi carico delle spese di imballo, spedizione e trasporto, avendo cura di fornire al reparto interessato un altro apparecchio analogo tale da non avere interruzioni o ritardi di servizio. </w:t>
      </w:r>
    </w:p>
    <w:p w14:paraId="2329C421" w14:textId="77777777" w:rsidR="00C00665" w:rsidRPr="005A1332" w:rsidRDefault="00C00665" w:rsidP="00C00665">
      <w:pPr>
        <w:autoSpaceDE w:val="0"/>
        <w:autoSpaceDN w:val="0"/>
        <w:spacing w:line="360" w:lineRule="auto"/>
        <w:jc w:val="both"/>
        <w:rPr>
          <w:rFonts w:ascii="Arial" w:hAnsi="Arial" w:cs="Arial"/>
        </w:rPr>
      </w:pPr>
      <w:r w:rsidRPr="005A1332">
        <w:rPr>
          <w:rFonts w:ascii="Arial" w:hAnsi="Arial" w:cs="Arial"/>
          <w:bCs/>
        </w:rPr>
        <w:t>Il tempo massimo per la completa riparazione è di tre giorni lavorativi</w:t>
      </w:r>
      <w:r w:rsidRPr="005A1332">
        <w:rPr>
          <w:rFonts w:ascii="Arial" w:hAnsi="Arial" w:cs="Arial"/>
        </w:rPr>
        <w:t>.</w:t>
      </w:r>
    </w:p>
    <w:p w14:paraId="24993661" w14:textId="77777777" w:rsidR="00C00665" w:rsidRPr="005E0903" w:rsidRDefault="00C00665" w:rsidP="00C00665">
      <w:pPr>
        <w:spacing w:line="360" w:lineRule="auto"/>
        <w:jc w:val="both"/>
        <w:rPr>
          <w:rFonts w:ascii="Arial" w:hAnsi="Arial" w:cs="Arial"/>
        </w:rPr>
      </w:pPr>
    </w:p>
    <w:p w14:paraId="6F760215" w14:textId="3AB9EF22" w:rsidR="00552212" w:rsidRDefault="00552212" w:rsidP="00C74D1D">
      <w:pPr>
        <w:pStyle w:val="Corpodeltestocap"/>
        <w:spacing w:before="0" w:after="0" w:line="360" w:lineRule="auto"/>
        <w:ind w:firstLine="0"/>
        <w:rPr>
          <w:rFonts w:ascii="Arial" w:hAnsi="Arial" w:cs="Arial"/>
        </w:rPr>
      </w:pPr>
      <w:r w:rsidRPr="00C74D1D">
        <w:rPr>
          <w:rFonts w:ascii="Arial" w:hAnsi="Arial" w:cs="Arial"/>
        </w:rPr>
        <w:t>Nell’offerta (</w:t>
      </w:r>
      <w:r w:rsidR="00C038F4" w:rsidRPr="00C74D1D">
        <w:rPr>
          <w:rFonts w:ascii="Arial" w:hAnsi="Arial" w:cs="Arial"/>
          <w:bCs/>
        </w:rPr>
        <w:t>parte</w:t>
      </w:r>
      <w:r w:rsidRPr="00C74D1D">
        <w:rPr>
          <w:rFonts w:ascii="Arial" w:hAnsi="Arial" w:cs="Arial"/>
          <w:b/>
          <w:bCs/>
        </w:rPr>
        <w:t xml:space="preserve"> </w:t>
      </w:r>
      <w:r w:rsidR="00C038F4" w:rsidRPr="00C74D1D">
        <w:rPr>
          <w:rFonts w:ascii="Arial" w:hAnsi="Arial" w:cs="Arial"/>
          <w:b/>
          <w:bCs/>
        </w:rPr>
        <w:t>“</w:t>
      </w:r>
      <w:r w:rsidRPr="00C74D1D">
        <w:rPr>
          <w:rFonts w:ascii="Arial" w:hAnsi="Arial" w:cs="Arial"/>
          <w:b/>
          <w:bCs/>
        </w:rPr>
        <w:t>documentazione tecnica</w:t>
      </w:r>
      <w:r w:rsidR="00C038F4" w:rsidRPr="00C74D1D">
        <w:rPr>
          <w:rFonts w:ascii="Arial" w:hAnsi="Arial" w:cs="Arial"/>
          <w:b/>
          <w:bCs/>
        </w:rPr>
        <w:t>”</w:t>
      </w:r>
      <w:r w:rsidRPr="00C74D1D">
        <w:rPr>
          <w:rFonts w:ascii="Arial" w:hAnsi="Arial" w:cs="Arial"/>
        </w:rPr>
        <w:t xml:space="preserve">), la </w:t>
      </w:r>
      <w:r w:rsidR="0088697B">
        <w:rPr>
          <w:rFonts w:ascii="Arial" w:hAnsi="Arial" w:cs="Arial"/>
        </w:rPr>
        <w:t>Società</w:t>
      </w:r>
      <w:r w:rsidRPr="00C74D1D">
        <w:rPr>
          <w:rFonts w:ascii="Arial" w:hAnsi="Arial" w:cs="Arial"/>
        </w:rPr>
        <w:t xml:space="preserve"> dovrà dichiarare l’anno di fabbricazione e di immissione in commercio nonché l’attualità della produzione e fornire, a corredo, la necessaria documentazione tecnica ed illustrativa con dettaglio sufficiente per potere desumere la qualità costruttiva e le prestazioni offerte.</w:t>
      </w:r>
    </w:p>
    <w:p w14:paraId="0C1D1921" w14:textId="77777777" w:rsidR="00C74D1D" w:rsidRDefault="00C74D1D" w:rsidP="00C74D1D">
      <w:pPr>
        <w:pStyle w:val="Corpodeltestocap"/>
        <w:spacing w:before="0" w:after="0" w:line="360" w:lineRule="auto"/>
        <w:ind w:firstLine="0"/>
        <w:rPr>
          <w:rFonts w:ascii="Arial" w:hAnsi="Arial" w:cs="Arial"/>
        </w:rPr>
      </w:pPr>
    </w:p>
    <w:p w14:paraId="02871040" w14:textId="77777777" w:rsidR="00C00665" w:rsidRPr="00C74D1D" w:rsidRDefault="00C00665" w:rsidP="00C74D1D">
      <w:pPr>
        <w:pStyle w:val="Corpodeltestocap"/>
        <w:spacing w:before="0" w:after="0" w:line="360" w:lineRule="auto"/>
        <w:ind w:firstLine="0"/>
        <w:rPr>
          <w:rFonts w:ascii="Arial" w:hAnsi="Arial" w:cs="Arial"/>
        </w:rPr>
      </w:pPr>
    </w:p>
    <w:p w14:paraId="1D3ADDF6" w14:textId="77777777" w:rsidR="00552212" w:rsidRPr="00C74D1D" w:rsidRDefault="00DA436C" w:rsidP="00C74D1D">
      <w:pPr>
        <w:widowControl w:val="0"/>
        <w:spacing w:line="360" w:lineRule="auto"/>
        <w:jc w:val="center"/>
        <w:rPr>
          <w:rFonts w:ascii="Arial" w:hAnsi="Arial" w:cs="Arial"/>
          <w:b/>
          <w:u w:val="single"/>
        </w:rPr>
      </w:pPr>
      <w:r w:rsidRPr="00C74D1D">
        <w:rPr>
          <w:rFonts w:ascii="Arial" w:hAnsi="Arial" w:cs="Arial"/>
          <w:b/>
          <w:u w:val="single"/>
        </w:rPr>
        <w:lastRenderedPageBreak/>
        <w:t>ART. N. 3</w:t>
      </w:r>
    </w:p>
    <w:p w14:paraId="7661E36E" w14:textId="160E97E7" w:rsidR="009657A9" w:rsidRPr="00C74D1D" w:rsidRDefault="009657A9" w:rsidP="00C74D1D">
      <w:pPr>
        <w:keepNext/>
        <w:widowControl w:val="0"/>
        <w:spacing w:line="360" w:lineRule="auto"/>
        <w:jc w:val="center"/>
        <w:outlineLvl w:val="3"/>
        <w:rPr>
          <w:rFonts w:ascii="Arial" w:eastAsia="Arial Unicode MS" w:hAnsi="Arial" w:cs="Arial"/>
          <w:b/>
          <w:bCs/>
        </w:rPr>
      </w:pPr>
      <w:r w:rsidRPr="00C74D1D">
        <w:rPr>
          <w:rFonts w:ascii="Arial" w:eastAsia="Arial Unicode MS" w:hAnsi="Arial" w:cs="Arial"/>
          <w:b/>
          <w:bCs/>
        </w:rPr>
        <w:t xml:space="preserve">PROCEDURA DI </w:t>
      </w:r>
      <w:r w:rsidR="00E51C6C">
        <w:rPr>
          <w:rFonts w:ascii="Arial" w:eastAsia="Arial Unicode MS" w:hAnsi="Arial" w:cs="Arial"/>
          <w:b/>
          <w:bCs/>
        </w:rPr>
        <w:t>AGGIUDICAZIONE</w:t>
      </w:r>
    </w:p>
    <w:p w14:paraId="6FA5C2B5" w14:textId="77777777" w:rsidR="00867D04" w:rsidRPr="00AE2668" w:rsidRDefault="00867D04" w:rsidP="00867D04">
      <w:pPr>
        <w:spacing w:line="360" w:lineRule="auto"/>
        <w:jc w:val="both"/>
        <w:rPr>
          <w:rFonts w:ascii="Arial" w:hAnsi="Arial" w:cs="Arial"/>
        </w:rPr>
      </w:pPr>
      <w:r w:rsidRPr="00AE2668">
        <w:rPr>
          <w:rFonts w:ascii="Arial" w:hAnsi="Arial" w:cs="Arial"/>
        </w:rPr>
        <w:t>L’aggiudicazione sarà effettuata secondo il criterio dell’offerta economicamente più vantaggiosa, ai sensi dell’art.95 del D. Lgs.  n. 50/2016</w:t>
      </w:r>
      <w:r>
        <w:rPr>
          <w:rFonts w:ascii="Arial" w:hAnsi="Arial" w:cs="Arial"/>
        </w:rPr>
        <w:t xml:space="preserve"> e smi</w:t>
      </w:r>
      <w:r w:rsidRPr="00AE2668">
        <w:rPr>
          <w:rFonts w:ascii="Arial" w:hAnsi="Arial" w:cs="Arial"/>
        </w:rPr>
        <w:t>.</w:t>
      </w:r>
    </w:p>
    <w:p w14:paraId="452B922A" w14:textId="77777777" w:rsidR="00867D04" w:rsidRDefault="00867D04" w:rsidP="00867D04">
      <w:pPr>
        <w:spacing w:line="360" w:lineRule="auto"/>
        <w:jc w:val="both"/>
        <w:rPr>
          <w:rFonts w:ascii="Arial" w:hAnsi="Arial" w:cs="Arial"/>
        </w:rPr>
      </w:pPr>
      <w:r w:rsidRPr="00AE2668">
        <w:rPr>
          <w:rFonts w:ascii="Arial" w:hAnsi="Arial" w:cs="Arial"/>
        </w:rPr>
        <w:t>L’Azienda Ospedaliera, attraverso apposita Commissione di gara, aggiudicherà la fornitura dell’apparecchiatura, a suo insindacabile giudizio, in esito alla valutazione espressa dalla predetta Commissione, che dovrà proporre l’aggiudicazione, in base al criterio dell’offerta più vantaggiosa, secondo i seguenti criteri:</w:t>
      </w:r>
    </w:p>
    <w:p w14:paraId="6FB499E3" w14:textId="322B52ED" w:rsidR="006414E3" w:rsidRDefault="006414E3" w:rsidP="00867D04">
      <w:pPr>
        <w:spacing w:line="360" w:lineRule="auto"/>
        <w:jc w:val="both"/>
        <w:rPr>
          <w:rFonts w:ascii="Arial" w:hAnsi="Arial" w:cs="Arial"/>
        </w:rPr>
      </w:pPr>
      <w:r>
        <w:rPr>
          <w:rFonts w:ascii="Arial" w:hAnsi="Arial" w:cs="Arial"/>
        </w:rPr>
        <w:t>Saranno applicati i motivi di esclusione previsti dall’art. 80 del D.Lgs 50/2016 e ss.mm.ii. salvo quanto previsto per il soccorso istruttorio ex art. 83 comma 9</w:t>
      </w:r>
      <w:r w:rsidR="009C7581">
        <w:rPr>
          <w:rFonts w:ascii="Arial" w:hAnsi="Arial" w:cs="Arial"/>
        </w:rPr>
        <w:t xml:space="preserve"> del D</w:t>
      </w:r>
      <w:r w:rsidR="00F9628F">
        <w:rPr>
          <w:rFonts w:ascii="Arial" w:hAnsi="Arial" w:cs="Arial"/>
        </w:rPr>
        <w:t>ecreto Legislativo medesimo,</w:t>
      </w:r>
      <w:r>
        <w:rPr>
          <w:rFonts w:ascii="Arial" w:hAnsi="Arial" w:cs="Arial"/>
        </w:rPr>
        <w:t xml:space="preserve"> così come modificato dall’art. 52 comma 1 lett</w:t>
      </w:r>
      <w:r w:rsidR="00F9628F">
        <w:rPr>
          <w:rFonts w:ascii="Arial" w:hAnsi="Arial" w:cs="Arial"/>
        </w:rPr>
        <w:t xml:space="preserve"> </w:t>
      </w:r>
      <w:r>
        <w:rPr>
          <w:rFonts w:ascii="Arial" w:hAnsi="Arial" w:cs="Arial"/>
        </w:rPr>
        <w:t>d) del DLgs 56/2017.</w:t>
      </w:r>
    </w:p>
    <w:p w14:paraId="0CCD9F79" w14:textId="571A89E2" w:rsidR="006414E3" w:rsidRPr="00AE2668" w:rsidRDefault="006414E3" w:rsidP="00867D04">
      <w:pPr>
        <w:spacing w:line="360" w:lineRule="auto"/>
        <w:jc w:val="both"/>
        <w:rPr>
          <w:rFonts w:ascii="Arial" w:hAnsi="Arial" w:cs="Arial"/>
        </w:rPr>
      </w:pPr>
      <w:r>
        <w:rPr>
          <w:rFonts w:ascii="Arial" w:hAnsi="Arial" w:cs="Arial"/>
        </w:rPr>
        <w:t>Parimenti saranno escluse le imprese concorrenti che avranno presentato offerte incomplete</w:t>
      </w:r>
      <w:r w:rsidR="00BD3721">
        <w:rPr>
          <w:rFonts w:ascii="Arial" w:hAnsi="Arial" w:cs="Arial"/>
        </w:rPr>
        <w:t xml:space="preserve"> r</w:t>
      </w:r>
      <w:r>
        <w:rPr>
          <w:rFonts w:ascii="Arial" w:hAnsi="Arial" w:cs="Arial"/>
        </w:rPr>
        <w:t>ispetto a quanto previsto dai documenti di gara o comunque non conformi ai requisiti minimi richiesti.</w:t>
      </w:r>
    </w:p>
    <w:p w14:paraId="33932B34" w14:textId="77777777" w:rsidR="00867D04" w:rsidRPr="00AE2668" w:rsidRDefault="00867D04" w:rsidP="00867D04">
      <w:pPr>
        <w:spacing w:line="360" w:lineRule="auto"/>
        <w:jc w:val="both"/>
        <w:rPr>
          <w:rFonts w:ascii="Arial" w:hAnsi="Arial" w:cs="Arial"/>
        </w:rPr>
      </w:pPr>
    </w:p>
    <w:p w14:paraId="2FED2A7B" w14:textId="2056CFFC" w:rsidR="00867D04" w:rsidRPr="00AE2668" w:rsidRDefault="00867D04" w:rsidP="00867D04">
      <w:pPr>
        <w:spacing w:line="360" w:lineRule="auto"/>
        <w:jc w:val="both"/>
        <w:rPr>
          <w:rFonts w:ascii="Arial" w:hAnsi="Arial" w:cs="Arial"/>
          <w:bCs/>
        </w:rPr>
      </w:pPr>
      <w:r w:rsidRPr="00AE2668">
        <w:rPr>
          <w:rFonts w:ascii="Arial" w:hAnsi="Arial" w:cs="Arial"/>
          <w:b/>
        </w:rPr>
        <w:t xml:space="preserve">A)  </w:t>
      </w:r>
      <w:r w:rsidRPr="00AE2668">
        <w:rPr>
          <w:rFonts w:ascii="Arial" w:hAnsi="Arial" w:cs="Arial"/>
          <w:b/>
          <w:u w:val="single"/>
        </w:rPr>
        <w:t>Valore tecnico delle forniture</w:t>
      </w:r>
      <w:r w:rsidRPr="00AE2668">
        <w:rPr>
          <w:rFonts w:ascii="Arial" w:hAnsi="Arial" w:cs="Arial"/>
        </w:rPr>
        <w:t xml:space="preserve">: </w:t>
      </w:r>
      <w:r w:rsidRPr="00AE2668">
        <w:rPr>
          <w:rFonts w:ascii="Arial" w:hAnsi="Arial" w:cs="Arial"/>
        </w:rPr>
        <w:tab/>
      </w:r>
      <w:r w:rsidRPr="00AE2668">
        <w:rPr>
          <w:rFonts w:ascii="Arial" w:hAnsi="Arial" w:cs="Arial"/>
          <w:b/>
        </w:rPr>
        <w:t xml:space="preserve">MAX </w:t>
      </w:r>
      <w:r w:rsidRPr="00AE2668">
        <w:rPr>
          <w:rFonts w:ascii="Arial" w:hAnsi="Arial" w:cs="Arial"/>
          <w:b/>
          <w:bCs/>
        </w:rPr>
        <w:t xml:space="preserve">punti </w:t>
      </w:r>
      <w:r w:rsidR="00DB2626">
        <w:rPr>
          <w:rFonts w:ascii="Arial" w:hAnsi="Arial" w:cs="Arial"/>
          <w:b/>
          <w:bCs/>
        </w:rPr>
        <w:t>80</w:t>
      </w:r>
      <w:r w:rsidRPr="00AE2668">
        <w:rPr>
          <w:rFonts w:ascii="Arial" w:hAnsi="Arial" w:cs="Arial"/>
          <w:bCs/>
        </w:rPr>
        <w:t xml:space="preserve">  di cui:</w:t>
      </w:r>
    </w:p>
    <w:p w14:paraId="38837A30" w14:textId="77777777" w:rsidR="00867D04" w:rsidRPr="00AE2668" w:rsidRDefault="00867D04" w:rsidP="00867D04">
      <w:pPr>
        <w:spacing w:line="360" w:lineRule="auto"/>
        <w:jc w:val="both"/>
        <w:rPr>
          <w:rFonts w:ascii="Arial" w:hAnsi="Arial" w:cs="Arial"/>
          <w:bCs/>
        </w:rPr>
      </w:pPr>
    </w:p>
    <w:p w14:paraId="26F3648C" w14:textId="5404AFC9" w:rsidR="00867D04" w:rsidRPr="00AE2668" w:rsidRDefault="00867D04" w:rsidP="00867D04">
      <w:pPr>
        <w:spacing w:line="360" w:lineRule="auto"/>
        <w:jc w:val="both"/>
        <w:rPr>
          <w:rFonts w:ascii="Arial" w:hAnsi="Arial" w:cs="Arial"/>
          <w:u w:val="single"/>
        </w:rPr>
      </w:pPr>
      <w:r w:rsidRPr="00AE2668">
        <w:rPr>
          <w:rFonts w:ascii="Arial" w:hAnsi="Arial" w:cs="Arial"/>
          <w:b/>
          <w:bCs/>
        </w:rPr>
        <w:t>A1</w:t>
      </w:r>
      <w:r w:rsidRPr="00AE2668">
        <w:rPr>
          <w:rFonts w:ascii="Arial" w:hAnsi="Arial" w:cs="Arial"/>
          <w:bCs/>
        </w:rPr>
        <w:t xml:space="preserve">: per le </w:t>
      </w:r>
      <w:r w:rsidRPr="00AE2668">
        <w:rPr>
          <w:rFonts w:ascii="Arial" w:hAnsi="Arial" w:cs="Arial"/>
          <w:b/>
          <w:bCs/>
        </w:rPr>
        <w:t>variabili quali</w:t>
      </w:r>
      <w:r>
        <w:rPr>
          <w:rFonts w:ascii="Arial" w:hAnsi="Arial" w:cs="Arial"/>
          <w:b/>
          <w:bCs/>
        </w:rPr>
        <w:t>t</w:t>
      </w:r>
      <w:r w:rsidR="00E51C6C">
        <w:rPr>
          <w:rFonts w:ascii="Arial" w:hAnsi="Arial" w:cs="Arial"/>
          <w:b/>
          <w:bCs/>
        </w:rPr>
        <w:t>ative Max punti 20</w:t>
      </w:r>
      <w:r>
        <w:rPr>
          <w:rFonts w:ascii="Arial" w:hAnsi="Arial" w:cs="Arial"/>
          <w:b/>
          <w:bCs/>
        </w:rPr>
        <w:t>:</w:t>
      </w:r>
      <w:r w:rsidRPr="00AE2668">
        <w:rPr>
          <w:rFonts w:ascii="Arial" w:hAnsi="Arial" w:cs="Arial"/>
          <w:bCs/>
        </w:rPr>
        <w:t xml:space="preserve"> nel rispetto della formula sotto richiamata, </w:t>
      </w:r>
      <w:r w:rsidRPr="00AE2668">
        <w:rPr>
          <w:rFonts w:ascii="Arial" w:hAnsi="Arial" w:cs="Arial"/>
        </w:rPr>
        <w:t>fatta salva la rispondenza alle specifiche minime del capitolato, verranno valutate le ulteriori caratteristiche migliorative e proposte aggiuntive, come sotto precisato.</w:t>
      </w:r>
    </w:p>
    <w:p w14:paraId="626511EB" w14:textId="77777777" w:rsidR="00867D04" w:rsidRPr="00AE2668" w:rsidRDefault="00867D04" w:rsidP="00867D04">
      <w:pPr>
        <w:spacing w:line="360" w:lineRule="auto"/>
        <w:jc w:val="both"/>
        <w:rPr>
          <w:rFonts w:ascii="Arial" w:hAnsi="Arial" w:cs="Arial"/>
          <w:u w:val="single"/>
        </w:rPr>
      </w:pPr>
    </w:p>
    <w:p w14:paraId="5A6D5403" w14:textId="77777777" w:rsidR="00867D04" w:rsidRPr="00AE2668" w:rsidRDefault="00867D04" w:rsidP="00867D04">
      <w:pPr>
        <w:spacing w:line="360" w:lineRule="auto"/>
        <w:jc w:val="both"/>
        <w:rPr>
          <w:rFonts w:ascii="Arial" w:hAnsi="Arial" w:cs="Arial"/>
        </w:rPr>
      </w:pPr>
      <w:r w:rsidRPr="00AE2668">
        <w:rPr>
          <w:rFonts w:ascii="Arial" w:hAnsi="Arial" w:cs="Arial"/>
        </w:rPr>
        <w:t>C(a) = ∑</w:t>
      </w:r>
      <w:r w:rsidRPr="00C04809">
        <w:rPr>
          <w:rFonts w:ascii="Arial" w:hAnsi="Arial" w:cs="Arial"/>
          <w:vertAlign w:val="subscript"/>
        </w:rPr>
        <w:t>n</w:t>
      </w:r>
      <w:r w:rsidRPr="00AE2668">
        <w:rPr>
          <w:rFonts w:ascii="Arial" w:hAnsi="Arial" w:cs="Arial"/>
        </w:rPr>
        <w:t xml:space="preserve"> [Wi*V(a)i]</w:t>
      </w:r>
    </w:p>
    <w:p w14:paraId="2F3CE9A8" w14:textId="77777777" w:rsidR="00867D04" w:rsidRPr="00AE2668" w:rsidRDefault="00867D04" w:rsidP="00867D04">
      <w:pPr>
        <w:spacing w:line="360" w:lineRule="auto"/>
        <w:jc w:val="both"/>
        <w:rPr>
          <w:rFonts w:ascii="Arial" w:hAnsi="Arial" w:cs="Arial"/>
        </w:rPr>
      </w:pPr>
    </w:p>
    <w:p w14:paraId="4EDCA174" w14:textId="77777777" w:rsidR="00867D04" w:rsidRPr="00AE2668" w:rsidRDefault="00867D04" w:rsidP="00867D04">
      <w:pPr>
        <w:spacing w:line="360" w:lineRule="auto"/>
        <w:jc w:val="both"/>
        <w:rPr>
          <w:rFonts w:ascii="Arial" w:hAnsi="Arial" w:cs="Arial"/>
        </w:rPr>
      </w:pPr>
      <w:r w:rsidRPr="00AE2668">
        <w:rPr>
          <w:rFonts w:ascii="Arial" w:hAnsi="Arial" w:cs="Arial"/>
        </w:rPr>
        <w:t>dove:</w:t>
      </w:r>
    </w:p>
    <w:p w14:paraId="012ACDAA" w14:textId="77777777" w:rsidR="00867D04" w:rsidRPr="00AE2668" w:rsidRDefault="00867D04" w:rsidP="00867D04">
      <w:pPr>
        <w:spacing w:line="360" w:lineRule="auto"/>
        <w:jc w:val="both"/>
        <w:rPr>
          <w:rFonts w:ascii="Arial" w:hAnsi="Arial" w:cs="Arial"/>
        </w:rPr>
      </w:pPr>
      <w:r w:rsidRPr="00AE2668">
        <w:rPr>
          <w:rFonts w:ascii="Arial" w:hAnsi="Arial" w:cs="Arial"/>
        </w:rPr>
        <w:t>C(a) =   indice di valutazione dell’offerta “a”;</w:t>
      </w:r>
    </w:p>
    <w:p w14:paraId="6220A329" w14:textId="77777777" w:rsidR="00867D04" w:rsidRPr="00AE2668" w:rsidRDefault="00867D04" w:rsidP="00867D04">
      <w:pPr>
        <w:spacing w:line="360" w:lineRule="auto"/>
        <w:jc w:val="both"/>
        <w:rPr>
          <w:rFonts w:ascii="Arial" w:hAnsi="Arial" w:cs="Arial"/>
        </w:rPr>
      </w:pPr>
      <w:r w:rsidRPr="00AE2668">
        <w:rPr>
          <w:rFonts w:ascii="Arial" w:hAnsi="Arial" w:cs="Arial"/>
        </w:rPr>
        <w:t>n =        numero totale dei requisiti;</w:t>
      </w:r>
    </w:p>
    <w:p w14:paraId="192042C6" w14:textId="77777777" w:rsidR="00867D04" w:rsidRPr="00AE2668" w:rsidRDefault="00867D04" w:rsidP="00867D04">
      <w:pPr>
        <w:spacing w:line="360" w:lineRule="auto"/>
        <w:jc w:val="both"/>
        <w:rPr>
          <w:rFonts w:ascii="Arial" w:hAnsi="Arial" w:cs="Arial"/>
        </w:rPr>
      </w:pPr>
      <w:r w:rsidRPr="00AE2668">
        <w:rPr>
          <w:rFonts w:ascii="Arial" w:hAnsi="Arial" w:cs="Arial"/>
        </w:rPr>
        <w:t>Wi =     peso o punteggio attribuito al requisito i;</w:t>
      </w:r>
    </w:p>
    <w:p w14:paraId="05AE73EF" w14:textId="77777777" w:rsidR="00867D04" w:rsidRPr="00AE2668" w:rsidRDefault="00867D04" w:rsidP="00867D04">
      <w:pPr>
        <w:spacing w:line="360" w:lineRule="auto"/>
        <w:jc w:val="both"/>
        <w:rPr>
          <w:rFonts w:ascii="Arial" w:hAnsi="Arial" w:cs="Arial"/>
        </w:rPr>
      </w:pPr>
      <w:r w:rsidRPr="00AE2668">
        <w:rPr>
          <w:rFonts w:ascii="Arial" w:hAnsi="Arial" w:cs="Arial"/>
        </w:rPr>
        <w:t>V(a)i = coefficiente della prestazione dell’offerta “a” rispetto al requisito i variabile tra zero e uno;</w:t>
      </w:r>
    </w:p>
    <w:p w14:paraId="10A24EAD" w14:textId="77777777" w:rsidR="00867D04" w:rsidRPr="00AE2668" w:rsidRDefault="00867D04" w:rsidP="00867D04">
      <w:pPr>
        <w:spacing w:line="360" w:lineRule="auto"/>
        <w:jc w:val="both"/>
        <w:rPr>
          <w:rFonts w:ascii="Arial" w:hAnsi="Arial" w:cs="Arial"/>
        </w:rPr>
      </w:pPr>
      <w:r w:rsidRPr="00AE2668">
        <w:rPr>
          <w:rFonts w:ascii="Arial" w:hAnsi="Arial" w:cs="Arial"/>
        </w:rPr>
        <w:t>∑n =     sommatoria.</w:t>
      </w:r>
    </w:p>
    <w:p w14:paraId="3DB0F4D3" w14:textId="77777777" w:rsidR="00867D04" w:rsidRDefault="00867D04" w:rsidP="00867D04">
      <w:pPr>
        <w:spacing w:line="360" w:lineRule="auto"/>
        <w:jc w:val="both"/>
        <w:rPr>
          <w:rFonts w:ascii="Arial" w:hAnsi="Arial" w:cs="Arial"/>
        </w:rPr>
      </w:pPr>
      <w:r w:rsidRPr="00AE2668">
        <w:rPr>
          <w:rFonts w:ascii="Arial" w:hAnsi="Arial" w:cs="Arial"/>
        </w:rPr>
        <w:t>I coefficienti V(a)i  saranno assegnati dalla Commissione sulla base dei giudizi assegnati per ogni elemento di valutazione secondo la seguente tabella:</w:t>
      </w:r>
    </w:p>
    <w:p w14:paraId="202958A2" w14:textId="77777777" w:rsidR="00F910B4" w:rsidRDefault="00F910B4" w:rsidP="00867D04">
      <w:pPr>
        <w:spacing w:line="360" w:lineRule="auto"/>
        <w:jc w:val="both"/>
        <w:rPr>
          <w:rFonts w:ascii="Arial" w:hAnsi="Arial" w:cs="Arial"/>
        </w:rPr>
      </w:pPr>
    </w:p>
    <w:p w14:paraId="48AD2269" w14:textId="77777777" w:rsidR="00867D04" w:rsidRPr="00AE2668" w:rsidRDefault="00867D04" w:rsidP="00867D04">
      <w:pPr>
        <w:spacing w:line="360" w:lineRule="auto"/>
        <w:jc w:val="both"/>
        <w:rPr>
          <w:rFonts w:ascii="Arial" w:hAnsi="Arial" w:cs="Aria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127"/>
      </w:tblGrid>
      <w:tr w:rsidR="00867D04" w:rsidRPr="00AE2668" w14:paraId="6837FA14" w14:textId="77777777" w:rsidTr="004200AB">
        <w:tc>
          <w:tcPr>
            <w:tcW w:w="3685" w:type="dxa"/>
            <w:shd w:val="clear" w:color="auto" w:fill="auto"/>
          </w:tcPr>
          <w:p w14:paraId="350DF53B" w14:textId="77777777" w:rsidR="00867D04" w:rsidRPr="00AE2668" w:rsidRDefault="00867D04" w:rsidP="004200AB">
            <w:pPr>
              <w:spacing w:line="360" w:lineRule="auto"/>
              <w:jc w:val="both"/>
              <w:rPr>
                <w:rFonts w:ascii="Arial" w:hAnsi="Arial" w:cs="Arial"/>
                <w:b/>
              </w:rPr>
            </w:pPr>
            <w:r w:rsidRPr="00AE2668">
              <w:rPr>
                <w:rFonts w:ascii="Arial" w:hAnsi="Arial" w:cs="Arial"/>
                <w:b/>
              </w:rPr>
              <w:lastRenderedPageBreak/>
              <w:t>GIUDIZIO</w:t>
            </w:r>
          </w:p>
        </w:tc>
        <w:tc>
          <w:tcPr>
            <w:tcW w:w="2127" w:type="dxa"/>
            <w:shd w:val="clear" w:color="auto" w:fill="auto"/>
          </w:tcPr>
          <w:p w14:paraId="73859F2A" w14:textId="77777777" w:rsidR="00867D04" w:rsidRPr="00AE2668" w:rsidRDefault="00867D04" w:rsidP="004200AB">
            <w:pPr>
              <w:spacing w:line="360" w:lineRule="auto"/>
              <w:jc w:val="both"/>
              <w:rPr>
                <w:rFonts w:ascii="Arial" w:hAnsi="Arial" w:cs="Arial"/>
                <w:b/>
              </w:rPr>
            </w:pPr>
            <w:r w:rsidRPr="00AE2668">
              <w:rPr>
                <w:rFonts w:ascii="Arial" w:hAnsi="Arial" w:cs="Arial"/>
                <w:b/>
              </w:rPr>
              <w:t>COEFFICIENTE</w:t>
            </w:r>
          </w:p>
        </w:tc>
      </w:tr>
      <w:tr w:rsidR="00867D04" w:rsidRPr="00AE2668" w14:paraId="0B04E6A6" w14:textId="77777777" w:rsidTr="004200AB">
        <w:tc>
          <w:tcPr>
            <w:tcW w:w="3685" w:type="dxa"/>
            <w:shd w:val="clear" w:color="auto" w:fill="auto"/>
          </w:tcPr>
          <w:p w14:paraId="4681B9CA" w14:textId="77777777" w:rsidR="00867D04" w:rsidRPr="00AE2668" w:rsidRDefault="00867D04" w:rsidP="004200AB">
            <w:pPr>
              <w:spacing w:line="360" w:lineRule="auto"/>
              <w:jc w:val="both"/>
              <w:rPr>
                <w:rFonts w:ascii="Arial" w:hAnsi="Arial" w:cs="Arial"/>
              </w:rPr>
            </w:pPr>
            <w:r w:rsidRPr="00AE2668">
              <w:rPr>
                <w:rFonts w:ascii="Arial" w:hAnsi="Arial" w:cs="Arial"/>
              </w:rPr>
              <w:t>Ottimo</w:t>
            </w:r>
          </w:p>
        </w:tc>
        <w:tc>
          <w:tcPr>
            <w:tcW w:w="2127" w:type="dxa"/>
            <w:shd w:val="clear" w:color="auto" w:fill="auto"/>
          </w:tcPr>
          <w:p w14:paraId="79C16321" w14:textId="77777777" w:rsidR="00867D04" w:rsidRPr="00AE2668" w:rsidRDefault="00867D04" w:rsidP="004200AB">
            <w:pPr>
              <w:spacing w:line="360" w:lineRule="auto"/>
              <w:jc w:val="both"/>
              <w:rPr>
                <w:rFonts w:ascii="Arial" w:hAnsi="Arial" w:cs="Arial"/>
              </w:rPr>
            </w:pPr>
            <w:r w:rsidRPr="00AE2668">
              <w:rPr>
                <w:rFonts w:ascii="Arial" w:hAnsi="Arial" w:cs="Arial"/>
              </w:rPr>
              <w:t>1</w:t>
            </w:r>
          </w:p>
        </w:tc>
      </w:tr>
      <w:tr w:rsidR="00867D04" w:rsidRPr="00AE2668" w14:paraId="60FAD48D" w14:textId="77777777" w:rsidTr="004200AB">
        <w:tc>
          <w:tcPr>
            <w:tcW w:w="3685" w:type="dxa"/>
            <w:shd w:val="clear" w:color="auto" w:fill="auto"/>
          </w:tcPr>
          <w:p w14:paraId="561112F2" w14:textId="77777777" w:rsidR="00867D04" w:rsidRPr="00AE2668" w:rsidRDefault="00867D04" w:rsidP="004200AB">
            <w:pPr>
              <w:spacing w:line="360" w:lineRule="auto"/>
              <w:jc w:val="both"/>
              <w:rPr>
                <w:rFonts w:ascii="Arial" w:hAnsi="Arial" w:cs="Arial"/>
              </w:rPr>
            </w:pPr>
            <w:r w:rsidRPr="00AE2668">
              <w:rPr>
                <w:rFonts w:ascii="Arial" w:hAnsi="Arial" w:cs="Arial"/>
              </w:rPr>
              <w:t>Distinto</w:t>
            </w:r>
          </w:p>
        </w:tc>
        <w:tc>
          <w:tcPr>
            <w:tcW w:w="2127" w:type="dxa"/>
            <w:shd w:val="clear" w:color="auto" w:fill="auto"/>
          </w:tcPr>
          <w:p w14:paraId="6810A0EF" w14:textId="77777777" w:rsidR="00867D04" w:rsidRPr="00AE2668" w:rsidRDefault="00867D04" w:rsidP="004200AB">
            <w:pPr>
              <w:spacing w:line="360" w:lineRule="auto"/>
              <w:jc w:val="both"/>
              <w:rPr>
                <w:rFonts w:ascii="Arial" w:hAnsi="Arial" w:cs="Arial"/>
              </w:rPr>
            </w:pPr>
            <w:r w:rsidRPr="00AE2668">
              <w:rPr>
                <w:rFonts w:ascii="Arial" w:hAnsi="Arial" w:cs="Arial"/>
              </w:rPr>
              <w:t>0,8</w:t>
            </w:r>
          </w:p>
        </w:tc>
      </w:tr>
      <w:tr w:rsidR="00867D04" w:rsidRPr="00AE2668" w14:paraId="5EDF5BAF" w14:textId="77777777" w:rsidTr="004200AB">
        <w:tc>
          <w:tcPr>
            <w:tcW w:w="3685" w:type="dxa"/>
            <w:shd w:val="clear" w:color="auto" w:fill="auto"/>
          </w:tcPr>
          <w:p w14:paraId="11B91C5D" w14:textId="77777777" w:rsidR="00867D04" w:rsidRPr="00AE2668" w:rsidRDefault="00867D04" w:rsidP="004200AB">
            <w:pPr>
              <w:spacing w:line="360" w:lineRule="auto"/>
              <w:jc w:val="both"/>
              <w:rPr>
                <w:rFonts w:ascii="Arial" w:hAnsi="Arial" w:cs="Arial"/>
              </w:rPr>
            </w:pPr>
            <w:r w:rsidRPr="00AE2668">
              <w:rPr>
                <w:rFonts w:ascii="Arial" w:hAnsi="Arial" w:cs="Arial"/>
              </w:rPr>
              <w:t>Buono</w:t>
            </w:r>
          </w:p>
        </w:tc>
        <w:tc>
          <w:tcPr>
            <w:tcW w:w="2127" w:type="dxa"/>
            <w:shd w:val="clear" w:color="auto" w:fill="auto"/>
          </w:tcPr>
          <w:p w14:paraId="0581C7EC" w14:textId="77777777" w:rsidR="00867D04" w:rsidRPr="00AE2668" w:rsidRDefault="00867D04" w:rsidP="004200AB">
            <w:pPr>
              <w:spacing w:line="360" w:lineRule="auto"/>
              <w:jc w:val="both"/>
              <w:rPr>
                <w:rFonts w:ascii="Arial" w:hAnsi="Arial" w:cs="Arial"/>
              </w:rPr>
            </w:pPr>
            <w:r w:rsidRPr="00AE2668">
              <w:rPr>
                <w:rFonts w:ascii="Arial" w:hAnsi="Arial" w:cs="Arial"/>
              </w:rPr>
              <w:t>0,7</w:t>
            </w:r>
          </w:p>
        </w:tc>
      </w:tr>
      <w:tr w:rsidR="00867D04" w:rsidRPr="00AE2668" w14:paraId="2200073D" w14:textId="77777777" w:rsidTr="004200AB">
        <w:tc>
          <w:tcPr>
            <w:tcW w:w="3685" w:type="dxa"/>
            <w:shd w:val="clear" w:color="auto" w:fill="auto"/>
          </w:tcPr>
          <w:p w14:paraId="39CD3632" w14:textId="77777777" w:rsidR="00867D04" w:rsidRPr="00AE2668" w:rsidRDefault="00867D04" w:rsidP="004200AB">
            <w:pPr>
              <w:spacing w:line="360" w:lineRule="auto"/>
              <w:jc w:val="both"/>
              <w:rPr>
                <w:rFonts w:ascii="Arial" w:hAnsi="Arial" w:cs="Arial"/>
              </w:rPr>
            </w:pPr>
            <w:r w:rsidRPr="00AE2668">
              <w:rPr>
                <w:rFonts w:ascii="Arial" w:hAnsi="Arial" w:cs="Arial"/>
              </w:rPr>
              <w:t>Sufficiente</w:t>
            </w:r>
          </w:p>
        </w:tc>
        <w:tc>
          <w:tcPr>
            <w:tcW w:w="2127" w:type="dxa"/>
            <w:shd w:val="clear" w:color="auto" w:fill="auto"/>
          </w:tcPr>
          <w:p w14:paraId="10A4EC0A" w14:textId="77777777" w:rsidR="00867D04" w:rsidRPr="00AE2668" w:rsidRDefault="00867D04" w:rsidP="004200AB">
            <w:pPr>
              <w:spacing w:line="360" w:lineRule="auto"/>
              <w:jc w:val="both"/>
              <w:rPr>
                <w:rFonts w:ascii="Arial" w:hAnsi="Arial" w:cs="Arial"/>
              </w:rPr>
            </w:pPr>
            <w:r w:rsidRPr="00AE2668">
              <w:rPr>
                <w:rFonts w:ascii="Arial" w:hAnsi="Arial" w:cs="Arial"/>
              </w:rPr>
              <w:t>0,6</w:t>
            </w:r>
          </w:p>
        </w:tc>
      </w:tr>
      <w:tr w:rsidR="00867D04" w:rsidRPr="00AE2668" w14:paraId="7D0BA882" w14:textId="77777777" w:rsidTr="004200AB">
        <w:tc>
          <w:tcPr>
            <w:tcW w:w="3685" w:type="dxa"/>
            <w:shd w:val="clear" w:color="auto" w:fill="auto"/>
          </w:tcPr>
          <w:p w14:paraId="76226D33" w14:textId="77777777" w:rsidR="00867D04" w:rsidRPr="00AE2668" w:rsidRDefault="00867D04" w:rsidP="004200AB">
            <w:pPr>
              <w:spacing w:line="360" w:lineRule="auto"/>
              <w:jc w:val="both"/>
              <w:rPr>
                <w:rFonts w:ascii="Arial" w:hAnsi="Arial" w:cs="Arial"/>
              </w:rPr>
            </w:pPr>
            <w:r w:rsidRPr="00AE2668">
              <w:rPr>
                <w:rFonts w:ascii="Arial" w:hAnsi="Arial" w:cs="Arial"/>
              </w:rPr>
              <w:t>Insufficiente</w:t>
            </w:r>
          </w:p>
        </w:tc>
        <w:tc>
          <w:tcPr>
            <w:tcW w:w="2127" w:type="dxa"/>
            <w:shd w:val="clear" w:color="auto" w:fill="auto"/>
          </w:tcPr>
          <w:p w14:paraId="21C426A7" w14:textId="77777777" w:rsidR="00867D04" w:rsidRPr="00AE2668" w:rsidRDefault="00867D04" w:rsidP="004200AB">
            <w:pPr>
              <w:spacing w:line="360" w:lineRule="auto"/>
              <w:jc w:val="both"/>
              <w:rPr>
                <w:rFonts w:ascii="Arial" w:hAnsi="Arial" w:cs="Arial"/>
              </w:rPr>
            </w:pPr>
            <w:r w:rsidRPr="00AE2668">
              <w:rPr>
                <w:rFonts w:ascii="Arial" w:hAnsi="Arial" w:cs="Arial"/>
              </w:rPr>
              <w:t>0,5</w:t>
            </w:r>
          </w:p>
        </w:tc>
      </w:tr>
      <w:tr w:rsidR="00867D04" w:rsidRPr="00AE2668" w14:paraId="4D0FE3A9" w14:textId="77777777" w:rsidTr="004200AB">
        <w:tc>
          <w:tcPr>
            <w:tcW w:w="3685" w:type="dxa"/>
            <w:shd w:val="clear" w:color="auto" w:fill="auto"/>
          </w:tcPr>
          <w:p w14:paraId="434C8D3F" w14:textId="77777777" w:rsidR="00867D04" w:rsidRPr="00AE2668" w:rsidRDefault="00867D04" w:rsidP="004200AB">
            <w:pPr>
              <w:spacing w:line="360" w:lineRule="auto"/>
              <w:jc w:val="both"/>
              <w:rPr>
                <w:rFonts w:ascii="Arial" w:hAnsi="Arial" w:cs="Arial"/>
              </w:rPr>
            </w:pPr>
            <w:r w:rsidRPr="00AE2668">
              <w:rPr>
                <w:rFonts w:ascii="Arial" w:hAnsi="Arial" w:cs="Arial"/>
              </w:rPr>
              <w:t>Scarso</w:t>
            </w:r>
          </w:p>
        </w:tc>
        <w:tc>
          <w:tcPr>
            <w:tcW w:w="2127" w:type="dxa"/>
            <w:shd w:val="clear" w:color="auto" w:fill="auto"/>
          </w:tcPr>
          <w:p w14:paraId="6AD373D7" w14:textId="77777777" w:rsidR="00867D04" w:rsidRPr="00AE2668" w:rsidRDefault="00867D04" w:rsidP="004200AB">
            <w:pPr>
              <w:spacing w:line="360" w:lineRule="auto"/>
              <w:jc w:val="both"/>
              <w:rPr>
                <w:rFonts w:ascii="Arial" w:hAnsi="Arial" w:cs="Arial"/>
              </w:rPr>
            </w:pPr>
            <w:r w:rsidRPr="00AE2668">
              <w:rPr>
                <w:rFonts w:ascii="Arial" w:hAnsi="Arial" w:cs="Arial"/>
              </w:rPr>
              <w:t>0,3</w:t>
            </w:r>
          </w:p>
        </w:tc>
      </w:tr>
      <w:tr w:rsidR="00867D04" w:rsidRPr="00AE2668" w14:paraId="149D2942" w14:textId="77777777" w:rsidTr="004200AB">
        <w:tc>
          <w:tcPr>
            <w:tcW w:w="3685" w:type="dxa"/>
            <w:shd w:val="clear" w:color="auto" w:fill="auto"/>
          </w:tcPr>
          <w:p w14:paraId="759D9B3D" w14:textId="77777777" w:rsidR="00867D04" w:rsidRPr="00AE2668" w:rsidRDefault="00867D04" w:rsidP="004200AB">
            <w:pPr>
              <w:spacing w:line="360" w:lineRule="auto"/>
              <w:jc w:val="both"/>
              <w:rPr>
                <w:rFonts w:ascii="Arial" w:hAnsi="Arial" w:cs="Arial"/>
              </w:rPr>
            </w:pPr>
            <w:r w:rsidRPr="00AE2668">
              <w:rPr>
                <w:rFonts w:ascii="Arial" w:hAnsi="Arial" w:cs="Arial"/>
              </w:rPr>
              <w:t>Rispondenza requisiti minimi</w:t>
            </w:r>
          </w:p>
        </w:tc>
        <w:tc>
          <w:tcPr>
            <w:tcW w:w="2127" w:type="dxa"/>
            <w:shd w:val="clear" w:color="auto" w:fill="auto"/>
            <w:vAlign w:val="center"/>
          </w:tcPr>
          <w:p w14:paraId="3A5972FD" w14:textId="77777777" w:rsidR="00867D04" w:rsidRPr="00AE2668" w:rsidRDefault="00867D04" w:rsidP="004200AB">
            <w:pPr>
              <w:spacing w:line="360" w:lineRule="auto"/>
              <w:jc w:val="both"/>
              <w:rPr>
                <w:rFonts w:ascii="Arial" w:hAnsi="Arial" w:cs="Arial"/>
              </w:rPr>
            </w:pPr>
            <w:r w:rsidRPr="00AE2668">
              <w:rPr>
                <w:rFonts w:ascii="Arial" w:hAnsi="Arial" w:cs="Arial"/>
              </w:rPr>
              <w:t>0</w:t>
            </w:r>
          </w:p>
        </w:tc>
      </w:tr>
    </w:tbl>
    <w:p w14:paraId="6C44782E" w14:textId="77777777" w:rsidR="00867D04" w:rsidRDefault="00867D04" w:rsidP="00867D04">
      <w:pPr>
        <w:spacing w:line="360" w:lineRule="auto"/>
        <w:jc w:val="both"/>
        <w:rPr>
          <w:rFonts w:ascii="Arial" w:hAnsi="Arial" w:cs="Arial"/>
        </w:rPr>
      </w:pPr>
    </w:p>
    <w:p w14:paraId="19C36730" w14:textId="77777777" w:rsidR="00867D04" w:rsidRPr="00AE2668" w:rsidRDefault="00867D04" w:rsidP="00867D04">
      <w:pPr>
        <w:spacing w:line="360" w:lineRule="auto"/>
        <w:jc w:val="both"/>
        <w:rPr>
          <w:rFonts w:ascii="Arial" w:hAnsi="Arial" w:cs="Arial"/>
        </w:rPr>
      </w:pPr>
    </w:p>
    <w:p w14:paraId="785A5442" w14:textId="77777777" w:rsidR="00867D04" w:rsidRPr="00AE2668" w:rsidRDefault="00867D04" w:rsidP="00867D04">
      <w:pPr>
        <w:spacing w:line="360" w:lineRule="auto"/>
        <w:jc w:val="both"/>
        <w:rPr>
          <w:rFonts w:ascii="Arial" w:hAnsi="Arial" w:cs="Arial"/>
        </w:rPr>
      </w:pPr>
      <w:r w:rsidRPr="00AE2668">
        <w:rPr>
          <w:rFonts w:ascii="Arial" w:hAnsi="Arial" w:cs="Arial"/>
        </w:rPr>
        <w:t>Si rappresentano di seguito le variabili qualitative.</w:t>
      </w:r>
    </w:p>
    <w:p w14:paraId="3C5F4E2E" w14:textId="77777777" w:rsidR="00867D04" w:rsidRPr="00AE2668" w:rsidRDefault="00867D04" w:rsidP="00867D04">
      <w:pPr>
        <w:spacing w:line="360" w:lineRule="auto"/>
        <w:jc w:val="both"/>
        <w:rPr>
          <w:rFonts w:ascii="Arial" w:hAnsi="Arial" w:cs="Arial"/>
        </w:rPr>
      </w:pPr>
    </w:p>
    <w:tbl>
      <w:tblPr>
        <w:tblW w:w="8574" w:type="dxa"/>
        <w:jc w:val="center"/>
        <w:tblInd w:w="1204" w:type="dxa"/>
        <w:tblCellMar>
          <w:left w:w="70" w:type="dxa"/>
          <w:right w:w="70" w:type="dxa"/>
        </w:tblCellMar>
        <w:tblLook w:val="04A0" w:firstRow="1" w:lastRow="0" w:firstColumn="1" w:lastColumn="0" w:noHBand="0" w:noVBand="1"/>
      </w:tblPr>
      <w:tblGrid>
        <w:gridCol w:w="5245"/>
        <w:gridCol w:w="1778"/>
        <w:gridCol w:w="1551"/>
      </w:tblGrid>
      <w:tr w:rsidR="00867D04" w14:paraId="1AE77E24" w14:textId="77777777" w:rsidTr="004200AB">
        <w:trPr>
          <w:trHeight w:val="285"/>
          <w:jc w:val="center"/>
        </w:trPr>
        <w:tc>
          <w:tcPr>
            <w:tcW w:w="7023" w:type="dxa"/>
            <w:gridSpan w:val="2"/>
            <w:tcBorders>
              <w:top w:val="nil"/>
              <w:left w:val="nil"/>
              <w:bottom w:val="nil"/>
              <w:right w:val="nil"/>
            </w:tcBorders>
            <w:shd w:val="clear" w:color="auto" w:fill="auto"/>
            <w:vAlign w:val="center"/>
          </w:tcPr>
          <w:p w14:paraId="2F470B43" w14:textId="77777777" w:rsidR="00867D04" w:rsidRPr="00753184" w:rsidRDefault="00867D04" w:rsidP="004200AB">
            <w:pPr>
              <w:jc w:val="center"/>
              <w:rPr>
                <w:rFonts w:ascii="Arial" w:hAnsi="Arial" w:cs="Arial"/>
                <w:b/>
                <w:bCs/>
                <w:iCs/>
                <w:sz w:val="22"/>
                <w:szCs w:val="22"/>
              </w:rPr>
            </w:pPr>
            <w:r>
              <w:rPr>
                <w:rFonts w:ascii="Arial" w:hAnsi="Arial" w:cs="Arial"/>
                <w:b/>
                <w:bCs/>
                <w:iCs/>
                <w:sz w:val="22"/>
                <w:szCs w:val="22"/>
              </w:rPr>
              <w:t xml:space="preserve">A1: </w:t>
            </w:r>
            <w:r w:rsidRPr="00753184">
              <w:rPr>
                <w:rFonts w:ascii="Arial" w:hAnsi="Arial" w:cs="Arial"/>
                <w:b/>
                <w:bCs/>
                <w:iCs/>
                <w:sz w:val="22"/>
                <w:szCs w:val="22"/>
              </w:rPr>
              <w:t>ATTRIBUZIONE PUNTEGGI</w:t>
            </w:r>
            <w:r>
              <w:rPr>
                <w:rFonts w:ascii="Arial" w:hAnsi="Arial" w:cs="Arial"/>
                <w:b/>
                <w:bCs/>
                <w:iCs/>
                <w:sz w:val="22"/>
                <w:szCs w:val="22"/>
              </w:rPr>
              <w:t xml:space="preserve"> VARIABILI QUALITATIVE</w:t>
            </w:r>
          </w:p>
        </w:tc>
        <w:tc>
          <w:tcPr>
            <w:tcW w:w="1551" w:type="dxa"/>
            <w:tcBorders>
              <w:top w:val="nil"/>
              <w:left w:val="nil"/>
              <w:bottom w:val="nil"/>
              <w:right w:val="nil"/>
            </w:tcBorders>
          </w:tcPr>
          <w:p w14:paraId="5387C6EE" w14:textId="77777777" w:rsidR="00867D04" w:rsidRPr="00753184" w:rsidRDefault="00867D04" w:rsidP="004200AB">
            <w:pPr>
              <w:jc w:val="center"/>
              <w:rPr>
                <w:rFonts w:ascii="Arial" w:hAnsi="Arial" w:cs="Arial"/>
                <w:b/>
                <w:bCs/>
                <w:iCs/>
                <w:sz w:val="22"/>
                <w:szCs w:val="22"/>
              </w:rPr>
            </w:pPr>
          </w:p>
        </w:tc>
      </w:tr>
      <w:tr w:rsidR="00867D04" w14:paraId="088F1F25" w14:textId="77777777" w:rsidTr="004200AB">
        <w:trPr>
          <w:trHeight w:val="315"/>
          <w:jc w:val="center"/>
        </w:trPr>
        <w:tc>
          <w:tcPr>
            <w:tcW w:w="5245" w:type="dxa"/>
            <w:tcBorders>
              <w:top w:val="double" w:sz="6" w:space="0" w:color="333333"/>
              <w:left w:val="double" w:sz="6" w:space="0" w:color="auto"/>
              <w:bottom w:val="double" w:sz="6" w:space="0" w:color="auto"/>
              <w:right w:val="double" w:sz="6" w:space="0" w:color="333333"/>
            </w:tcBorders>
            <w:shd w:val="clear" w:color="000000" w:fill="C0C0C0"/>
            <w:vAlign w:val="center"/>
          </w:tcPr>
          <w:p w14:paraId="3DDEF136" w14:textId="77777777" w:rsidR="00867D04" w:rsidRDefault="00867D04" w:rsidP="004200AB">
            <w:pPr>
              <w:jc w:val="center"/>
              <w:rPr>
                <w:rFonts w:ascii="Arial" w:hAnsi="Arial" w:cs="Arial"/>
                <w:b/>
                <w:bCs/>
                <w:i/>
                <w:iCs/>
                <w:color w:val="FFFFFF"/>
                <w:sz w:val="22"/>
                <w:szCs w:val="22"/>
              </w:rPr>
            </w:pPr>
            <w:r>
              <w:rPr>
                <w:rFonts w:ascii="Arial" w:hAnsi="Arial" w:cs="Arial"/>
                <w:b/>
                <w:bCs/>
                <w:i/>
                <w:iCs/>
                <w:color w:val="FFFFFF"/>
                <w:sz w:val="22"/>
                <w:szCs w:val="22"/>
              </w:rPr>
              <w:t>DESCRIZIONE CARATTERISTICA</w:t>
            </w:r>
          </w:p>
        </w:tc>
        <w:tc>
          <w:tcPr>
            <w:tcW w:w="3329" w:type="dxa"/>
            <w:gridSpan w:val="2"/>
            <w:tcBorders>
              <w:top w:val="double" w:sz="6" w:space="0" w:color="auto"/>
              <w:left w:val="nil"/>
              <w:bottom w:val="double" w:sz="6" w:space="0" w:color="auto"/>
              <w:right w:val="double" w:sz="6" w:space="0" w:color="auto"/>
            </w:tcBorders>
            <w:shd w:val="clear" w:color="000000" w:fill="C0C0C0"/>
            <w:vAlign w:val="center"/>
          </w:tcPr>
          <w:p w14:paraId="2CD87F0F" w14:textId="77777777" w:rsidR="00867D04" w:rsidRDefault="00867D04" w:rsidP="004200AB">
            <w:pPr>
              <w:jc w:val="center"/>
              <w:rPr>
                <w:rFonts w:ascii="Arial" w:hAnsi="Arial" w:cs="Arial"/>
                <w:b/>
                <w:bCs/>
                <w:i/>
                <w:iCs/>
                <w:color w:val="FFFFFF"/>
                <w:sz w:val="20"/>
                <w:szCs w:val="20"/>
              </w:rPr>
            </w:pPr>
            <w:r>
              <w:rPr>
                <w:rFonts w:ascii="Arial" w:hAnsi="Arial" w:cs="Arial"/>
                <w:b/>
                <w:bCs/>
                <w:i/>
                <w:iCs/>
                <w:color w:val="FFFFFF"/>
                <w:sz w:val="20"/>
                <w:szCs w:val="20"/>
              </w:rPr>
              <w:t>Punteggio Max.</w:t>
            </w:r>
          </w:p>
        </w:tc>
      </w:tr>
      <w:tr w:rsidR="00867D04" w14:paraId="4A5F0A92" w14:textId="77777777" w:rsidTr="004200AB">
        <w:trPr>
          <w:trHeight w:val="300"/>
          <w:jc w:val="center"/>
        </w:trPr>
        <w:tc>
          <w:tcPr>
            <w:tcW w:w="5245" w:type="dxa"/>
            <w:tcBorders>
              <w:top w:val="nil"/>
              <w:left w:val="nil"/>
              <w:bottom w:val="double" w:sz="6" w:space="0" w:color="auto"/>
              <w:right w:val="nil"/>
            </w:tcBorders>
            <w:shd w:val="clear" w:color="auto" w:fill="auto"/>
            <w:vAlign w:val="center"/>
          </w:tcPr>
          <w:p w14:paraId="75AA86DC" w14:textId="77777777" w:rsidR="00867D04" w:rsidRDefault="00867D04" w:rsidP="004200AB">
            <w:pPr>
              <w:jc w:val="center"/>
              <w:rPr>
                <w:rFonts w:ascii="Arial" w:hAnsi="Arial" w:cs="Arial"/>
                <w:i/>
                <w:iCs/>
                <w:sz w:val="16"/>
                <w:szCs w:val="16"/>
              </w:rPr>
            </w:pPr>
            <w:r>
              <w:rPr>
                <w:rFonts w:ascii="Arial" w:hAnsi="Arial" w:cs="Arial"/>
                <w:i/>
                <w:iCs/>
                <w:sz w:val="16"/>
                <w:szCs w:val="16"/>
              </w:rPr>
              <w:t> </w:t>
            </w:r>
          </w:p>
        </w:tc>
        <w:tc>
          <w:tcPr>
            <w:tcW w:w="1778" w:type="dxa"/>
            <w:tcBorders>
              <w:top w:val="nil"/>
              <w:left w:val="nil"/>
              <w:bottom w:val="double" w:sz="6" w:space="0" w:color="auto"/>
              <w:right w:val="nil"/>
            </w:tcBorders>
            <w:shd w:val="clear" w:color="auto" w:fill="auto"/>
            <w:vAlign w:val="center"/>
          </w:tcPr>
          <w:p w14:paraId="2A049D82" w14:textId="77777777" w:rsidR="00867D04" w:rsidRDefault="00867D04" w:rsidP="004200AB">
            <w:pPr>
              <w:jc w:val="center"/>
              <w:rPr>
                <w:rFonts w:ascii="Arial" w:hAnsi="Arial" w:cs="Arial"/>
                <w:i/>
                <w:iCs/>
                <w:sz w:val="16"/>
                <w:szCs w:val="16"/>
              </w:rPr>
            </w:pPr>
          </w:p>
        </w:tc>
        <w:tc>
          <w:tcPr>
            <w:tcW w:w="1551" w:type="dxa"/>
            <w:tcBorders>
              <w:top w:val="nil"/>
              <w:left w:val="nil"/>
              <w:bottom w:val="double" w:sz="6" w:space="0" w:color="auto"/>
              <w:right w:val="nil"/>
            </w:tcBorders>
          </w:tcPr>
          <w:p w14:paraId="0E1B5A2C" w14:textId="77777777" w:rsidR="00867D04" w:rsidRDefault="00867D04" w:rsidP="004200AB">
            <w:pPr>
              <w:jc w:val="center"/>
              <w:rPr>
                <w:rFonts w:ascii="Arial" w:hAnsi="Arial" w:cs="Arial"/>
                <w:i/>
                <w:iCs/>
                <w:sz w:val="16"/>
                <w:szCs w:val="16"/>
              </w:rPr>
            </w:pPr>
          </w:p>
        </w:tc>
      </w:tr>
      <w:tr w:rsidR="00867D04" w14:paraId="118EEF9C" w14:textId="77777777" w:rsidTr="004200AB">
        <w:trPr>
          <w:trHeight w:val="60"/>
          <w:jc w:val="center"/>
        </w:trPr>
        <w:tc>
          <w:tcPr>
            <w:tcW w:w="5245" w:type="dxa"/>
            <w:tcBorders>
              <w:top w:val="nil"/>
              <w:left w:val="nil"/>
              <w:bottom w:val="single" w:sz="4" w:space="0" w:color="auto"/>
              <w:right w:val="nil"/>
            </w:tcBorders>
            <w:shd w:val="clear" w:color="auto" w:fill="auto"/>
            <w:noWrap/>
            <w:vAlign w:val="bottom"/>
          </w:tcPr>
          <w:p w14:paraId="3B2572E8" w14:textId="77777777" w:rsidR="00867D04" w:rsidRDefault="00867D04" w:rsidP="004200AB">
            <w:pPr>
              <w:jc w:val="center"/>
              <w:rPr>
                <w:rFonts w:ascii="Arial" w:hAnsi="Arial" w:cs="Arial"/>
                <w:sz w:val="20"/>
                <w:szCs w:val="20"/>
              </w:rPr>
            </w:pPr>
          </w:p>
        </w:tc>
        <w:tc>
          <w:tcPr>
            <w:tcW w:w="1778" w:type="dxa"/>
            <w:tcBorders>
              <w:top w:val="nil"/>
              <w:left w:val="nil"/>
              <w:bottom w:val="single" w:sz="4" w:space="0" w:color="auto"/>
              <w:right w:val="nil"/>
            </w:tcBorders>
            <w:shd w:val="clear" w:color="auto" w:fill="auto"/>
            <w:noWrap/>
            <w:vAlign w:val="bottom"/>
          </w:tcPr>
          <w:p w14:paraId="26B60F64" w14:textId="77777777" w:rsidR="00867D04" w:rsidRDefault="00867D04" w:rsidP="004200AB">
            <w:pPr>
              <w:rPr>
                <w:rFonts w:ascii="Arial" w:hAnsi="Arial" w:cs="Arial"/>
                <w:sz w:val="20"/>
                <w:szCs w:val="20"/>
              </w:rPr>
            </w:pPr>
          </w:p>
        </w:tc>
        <w:tc>
          <w:tcPr>
            <w:tcW w:w="1551" w:type="dxa"/>
            <w:tcBorders>
              <w:top w:val="nil"/>
              <w:left w:val="nil"/>
              <w:bottom w:val="single" w:sz="4" w:space="0" w:color="auto"/>
              <w:right w:val="nil"/>
            </w:tcBorders>
          </w:tcPr>
          <w:p w14:paraId="31793264" w14:textId="77777777" w:rsidR="00867D04" w:rsidRDefault="00867D04" w:rsidP="004200AB">
            <w:pPr>
              <w:rPr>
                <w:rFonts w:ascii="Arial" w:hAnsi="Arial" w:cs="Arial"/>
                <w:sz w:val="20"/>
                <w:szCs w:val="20"/>
              </w:rPr>
            </w:pPr>
          </w:p>
        </w:tc>
      </w:tr>
      <w:tr w:rsidR="00867D04" w14:paraId="34A997A1" w14:textId="77777777" w:rsidTr="004200AB">
        <w:trPr>
          <w:trHeight w:val="255"/>
          <w:jc w:val="center"/>
        </w:trPr>
        <w:tc>
          <w:tcPr>
            <w:tcW w:w="5245" w:type="dxa"/>
            <w:tcBorders>
              <w:top w:val="nil"/>
              <w:left w:val="single" w:sz="4" w:space="0" w:color="auto"/>
              <w:bottom w:val="single" w:sz="4" w:space="0" w:color="auto"/>
              <w:right w:val="single" w:sz="4" w:space="0" w:color="auto"/>
            </w:tcBorders>
            <w:shd w:val="clear" w:color="auto" w:fill="auto"/>
            <w:vAlign w:val="center"/>
          </w:tcPr>
          <w:p w14:paraId="338AFFE0" w14:textId="108E0398" w:rsidR="00867D04" w:rsidRPr="00FC17E8" w:rsidRDefault="0092698A" w:rsidP="004200AB">
            <w:pPr>
              <w:rPr>
                <w:rFonts w:ascii="Arial" w:hAnsi="Arial" w:cs="Arial"/>
                <w:b/>
                <w:i/>
                <w:iCs/>
                <w:color w:val="000000"/>
                <w:sz w:val="20"/>
                <w:szCs w:val="20"/>
              </w:rPr>
            </w:pPr>
            <w:r>
              <w:rPr>
                <w:rFonts w:ascii="Arial" w:hAnsi="Arial" w:cs="Arial"/>
                <w:b/>
                <w:i/>
                <w:iCs/>
                <w:color w:val="000000"/>
                <w:sz w:val="20"/>
                <w:szCs w:val="20"/>
              </w:rPr>
              <w:t>PRD</w:t>
            </w:r>
            <w:r w:rsidR="00867D04" w:rsidRPr="00FC17E8">
              <w:rPr>
                <w:rFonts w:ascii="Arial" w:hAnsi="Arial" w:cs="Arial"/>
                <w:b/>
                <w:i/>
                <w:iCs/>
                <w:color w:val="000000"/>
                <w:sz w:val="20"/>
                <w:szCs w:val="20"/>
              </w:rPr>
              <w:t>:</w:t>
            </w:r>
          </w:p>
        </w:tc>
        <w:tc>
          <w:tcPr>
            <w:tcW w:w="3329"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768703CC" w14:textId="77777777" w:rsidR="00867D04" w:rsidRPr="00FC17E8" w:rsidRDefault="00867D04" w:rsidP="004200AB">
            <w:pPr>
              <w:jc w:val="center"/>
              <w:rPr>
                <w:rFonts w:ascii="Arial" w:hAnsi="Arial" w:cs="Arial"/>
                <w:b/>
                <w:color w:val="000000"/>
                <w:sz w:val="20"/>
                <w:szCs w:val="20"/>
              </w:rPr>
            </w:pPr>
          </w:p>
        </w:tc>
      </w:tr>
      <w:tr w:rsidR="00867D04" w14:paraId="1AA08434" w14:textId="77777777" w:rsidTr="004200AB">
        <w:trPr>
          <w:trHeight w:val="255"/>
          <w:jc w:val="center"/>
        </w:trPr>
        <w:tc>
          <w:tcPr>
            <w:tcW w:w="5245" w:type="dxa"/>
            <w:tcBorders>
              <w:top w:val="nil"/>
              <w:left w:val="single" w:sz="4" w:space="0" w:color="auto"/>
              <w:bottom w:val="single" w:sz="4" w:space="0" w:color="auto"/>
              <w:right w:val="single" w:sz="4" w:space="0" w:color="auto"/>
            </w:tcBorders>
            <w:shd w:val="clear" w:color="auto" w:fill="auto"/>
            <w:vAlign w:val="center"/>
          </w:tcPr>
          <w:p w14:paraId="692AD254" w14:textId="2EB8B9DF" w:rsidR="00867D04" w:rsidRDefault="00867D04" w:rsidP="004200AB">
            <w:pPr>
              <w:rPr>
                <w:rFonts w:ascii="Arial" w:hAnsi="Arial" w:cs="Arial"/>
                <w:b/>
                <w:i/>
                <w:iCs/>
                <w:color w:val="000000"/>
                <w:sz w:val="20"/>
                <w:szCs w:val="20"/>
              </w:rPr>
            </w:pPr>
            <w:r w:rsidRPr="00815A74">
              <w:rPr>
                <w:rFonts w:ascii="Arial" w:hAnsi="Arial" w:cs="Arial"/>
                <w:i/>
                <w:iCs/>
                <w:color w:val="000000"/>
                <w:sz w:val="20"/>
                <w:szCs w:val="20"/>
              </w:rPr>
              <w:t xml:space="preserve">P.to </w:t>
            </w:r>
            <w:r w:rsidR="0092698A">
              <w:rPr>
                <w:rFonts w:ascii="Arial" w:hAnsi="Arial" w:cs="Arial"/>
                <w:i/>
                <w:iCs/>
                <w:color w:val="000000"/>
                <w:sz w:val="20"/>
                <w:szCs w:val="20"/>
              </w:rPr>
              <w:t>1</w:t>
            </w:r>
          </w:p>
        </w:tc>
        <w:tc>
          <w:tcPr>
            <w:tcW w:w="3329" w:type="dxa"/>
            <w:gridSpan w:val="2"/>
            <w:tcBorders>
              <w:top w:val="nil"/>
              <w:left w:val="single" w:sz="4" w:space="0" w:color="auto"/>
              <w:bottom w:val="single" w:sz="4" w:space="0" w:color="auto"/>
              <w:right w:val="single" w:sz="4" w:space="0" w:color="auto"/>
            </w:tcBorders>
            <w:shd w:val="clear" w:color="auto" w:fill="auto"/>
            <w:vAlign w:val="center"/>
          </w:tcPr>
          <w:p w14:paraId="2AD3CE5D" w14:textId="7EAB874B" w:rsidR="00867D04" w:rsidRPr="000542E3" w:rsidRDefault="0009615B" w:rsidP="0009615B">
            <w:pPr>
              <w:jc w:val="center"/>
              <w:rPr>
                <w:rFonts w:ascii="Arial" w:hAnsi="Arial" w:cs="Arial"/>
                <w:color w:val="000000"/>
                <w:sz w:val="20"/>
                <w:szCs w:val="20"/>
              </w:rPr>
            </w:pPr>
            <w:r>
              <w:rPr>
                <w:rFonts w:ascii="Arial" w:hAnsi="Arial" w:cs="Arial"/>
                <w:color w:val="000000"/>
                <w:sz w:val="20"/>
                <w:szCs w:val="20"/>
              </w:rPr>
              <w:t>1</w:t>
            </w:r>
          </w:p>
        </w:tc>
      </w:tr>
      <w:tr w:rsidR="0009615B" w14:paraId="068269F9" w14:textId="77777777" w:rsidTr="004200AB">
        <w:trPr>
          <w:trHeight w:val="255"/>
          <w:jc w:val="center"/>
        </w:trPr>
        <w:tc>
          <w:tcPr>
            <w:tcW w:w="5245" w:type="dxa"/>
            <w:tcBorders>
              <w:top w:val="nil"/>
              <w:left w:val="single" w:sz="4" w:space="0" w:color="auto"/>
              <w:bottom w:val="single" w:sz="4" w:space="0" w:color="auto"/>
              <w:right w:val="single" w:sz="4" w:space="0" w:color="auto"/>
            </w:tcBorders>
            <w:shd w:val="clear" w:color="auto" w:fill="auto"/>
            <w:vAlign w:val="center"/>
          </w:tcPr>
          <w:p w14:paraId="6036C8F4" w14:textId="54281C1E" w:rsidR="0009615B" w:rsidRPr="00815A74" w:rsidRDefault="0009615B" w:rsidP="004200AB">
            <w:pPr>
              <w:rPr>
                <w:rFonts w:ascii="Arial" w:hAnsi="Arial" w:cs="Arial"/>
                <w:i/>
                <w:iCs/>
                <w:color w:val="000000"/>
                <w:sz w:val="20"/>
                <w:szCs w:val="20"/>
              </w:rPr>
            </w:pPr>
            <w:r>
              <w:rPr>
                <w:rFonts w:ascii="Arial" w:hAnsi="Arial" w:cs="Arial"/>
                <w:i/>
                <w:iCs/>
                <w:color w:val="000000"/>
                <w:sz w:val="20"/>
                <w:szCs w:val="20"/>
              </w:rPr>
              <w:t>P.to 9</w:t>
            </w:r>
          </w:p>
        </w:tc>
        <w:tc>
          <w:tcPr>
            <w:tcW w:w="3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812B5" w14:textId="21CBA09D" w:rsidR="0009615B" w:rsidRDefault="0009615B" w:rsidP="004200AB">
            <w:pPr>
              <w:jc w:val="center"/>
              <w:rPr>
                <w:rFonts w:ascii="Arial" w:hAnsi="Arial" w:cs="Arial"/>
                <w:color w:val="000000"/>
                <w:sz w:val="20"/>
                <w:szCs w:val="20"/>
              </w:rPr>
            </w:pPr>
            <w:r>
              <w:rPr>
                <w:rFonts w:ascii="Arial" w:hAnsi="Arial" w:cs="Arial"/>
                <w:color w:val="000000"/>
                <w:sz w:val="20"/>
                <w:szCs w:val="20"/>
              </w:rPr>
              <w:t>2</w:t>
            </w:r>
          </w:p>
        </w:tc>
      </w:tr>
      <w:tr w:rsidR="00867D04" w14:paraId="31CAAF84" w14:textId="77777777" w:rsidTr="004200AB">
        <w:trPr>
          <w:trHeight w:val="255"/>
          <w:jc w:val="center"/>
        </w:trPr>
        <w:tc>
          <w:tcPr>
            <w:tcW w:w="5245" w:type="dxa"/>
            <w:tcBorders>
              <w:top w:val="nil"/>
              <w:left w:val="single" w:sz="4" w:space="0" w:color="auto"/>
              <w:bottom w:val="single" w:sz="4" w:space="0" w:color="auto"/>
              <w:right w:val="single" w:sz="4" w:space="0" w:color="auto"/>
            </w:tcBorders>
            <w:shd w:val="clear" w:color="auto" w:fill="auto"/>
            <w:vAlign w:val="center"/>
          </w:tcPr>
          <w:p w14:paraId="1AFC7E22" w14:textId="683E762F" w:rsidR="00867D04" w:rsidRPr="006D0BD1" w:rsidRDefault="0092698A" w:rsidP="004200AB">
            <w:pPr>
              <w:rPr>
                <w:rFonts w:ascii="Arial" w:hAnsi="Arial" w:cs="Arial"/>
                <w:b/>
                <w:i/>
                <w:sz w:val="20"/>
                <w:szCs w:val="20"/>
              </w:rPr>
            </w:pPr>
            <w:r w:rsidRPr="00815A74">
              <w:rPr>
                <w:rFonts w:ascii="Arial" w:hAnsi="Arial" w:cs="Arial"/>
                <w:i/>
                <w:iCs/>
                <w:color w:val="000000"/>
                <w:sz w:val="20"/>
                <w:szCs w:val="20"/>
              </w:rPr>
              <w:t xml:space="preserve">P.to </w:t>
            </w:r>
            <w:r>
              <w:rPr>
                <w:rFonts w:ascii="Arial" w:hAnsi="Arial" w:cs="Arial"/>
                <w:i/>
                <w:iCs/>
                <w:color w:val="000000"/>
                <w:sz w:val="20"/>
                <w:szCs w:val="20"/>
              </w:rPr>
              <w:t>1</w:t>
            </w:r>
            <w:r w:rsidR="004E3D3F">
              <w:rPr>
                <w:rFonts w:ascii="Arial" w:hAnsi="Arial" w:cs="Arial"/>
                <w:i/>
                <w:iCs/>
                <w:color w:val="000000"/>
                <w:sz w:val="20"/>
                <w:szCs w:val="20"/>
              </w:rPr>
              <w:t>6</w:t>
            </w:r>
          </w:p>
        </w:tc>
        <w:tc>
          <w:tcPr>
            <w:tcW w:w="3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F9D84" w14:textId="1A8531C5" w:rsidR="00867D04" w:rsidRPr="000542E3" w:rsidRDefault="004E3D3F" w:rsidP="004200AB">
            <w:pPr>
              <w:jc w:val="center"/>
              <w:rPr>
                <w:rFonts w:ascii="Arial" w:hAnsi="Arial" w:cs="Arial"/>
                <w:color w:val="000000"/>
                <w:sz w:val="20"/>
                <w:szCs w:val="20"/>
              </w:rPr>
            </w:pPr>
            <w:r>
              <w:rPr>
                <w:rFonts w:ascii="Arial" w:hAnsi="Arial" w:cs="Arial"/>
                <w:color w:val="000000"/>
                <w:sz w:val="20"/>
                <w:szCs w:val="20"/>
              </w:rPr>
              <w:t>3</w:t>
            </w:r>
            <w:r w:rsidR="00867D04" w:rsidRPr="000542E3">
              <w:rPr>
                <w:rFonts w:ascii="Arial" w:hAnsi="Arial" w:cs="Arial"/>
                <w:color w:val="000000"/>
                <w:sz w:val="20"/>
                <w:szCs w:val="20"/>
              </w:rPr>
              <w:t xml:space="preserve"> </w:t>
            </w:r>
          </w:p>
        </w:tc>
      </w:tr>
      <w:tr w:rsidR="002B1493" w14:paraId="5066C210" w14:textId="77777777" w:rsidTr="004200AB">
        <w:trPr>
          <w:trHeight w:val="255"/>
          <w:jc w:val="center"/>
        </w:trPr>
        <w:tc>
          <w:tcPr>
            <w:tcW w:w="5245" w:type="dxa"/>
            <w:tcBorders>
              <w:top w:val="nil"/>
              <w:left w:val="single" w:sz="4" w:space="0" w:color="auto"/>
              <w:bottom w:val="single" w:sz="4" w:space="0" w:color="auto"/>
              <w:right w:val="single" w:sz="4" w:space="0" w:color="auto"/>
            </w:tcBorders>
            <w:shd w:val="clear" w:color="auto" w:fill="auto"/>
            <w:vAlign w:val="center"/>
          </w:tcPr>
          <w:p w14:paraId="01ADE9DC" w14:textId="547A24CC" w:rsidR="002B1493" w:rsidRPr="00815A74" w:rsidRDefault="002B1493" w:rsidP="004200AB">
            <w:pPr>
              <w:rPr>
                <w:rFonts w:ascii="Arial" w:hAnsi="Arial" w:cs="Arial"/>
                <w:i/>
                <w:iCs/>
                <w:color w:val="000000"/>
                <w:sz w:val="20"/>
                <w:szCs w:val="20"/>
              </w:rPr>
            </w:pPr>
            <w:r>
              <w:rPr>
                <w:rFonts w:ascii="Arial" w:hAnsi="Arial" w:cs="Arial"/>
                <w:i/>
                <w:iCs/>
                <w:color w:val="000000"/>
                <w:sz w:val="20"/>
                <w:szCs w:val="20"/>
              </w:rPr>
              <w:t>P.to 17</w:t>
            </w:r>
          </w:p>
        </w:tc>
        <w:tc>
          <w:tcPr>
            <w:tcW w:w="3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1556C" w14:textId="112FC8A2" w:rsidR="002B1493" w:rsidRDefault="002B1493" w:rsidP="004200AB">
            <w:pPr>
              <w:jc w:val="center"/>
              <w:rPr>
                <w:rFonts w:ascii="Arial" w:hAnsi="Arial" w:cs="Arial"/>
                <w:color w:val="000000"/>
                <w:sz w:val="20"/>
                <w:szCs w:val="20"/>
              </w:rPr>
            </w:pPr>
            <w:r>
              <w:rPr>
                <w:rFonts w:ascii="Arial" w:hAnsi="Arial" w:cs="Arial"/>
                <w:color w:val="000000"/>
                <w:sz w:val="20"/>
                <w:szCs w:val="20"/>
              </w:rPr>
              <w:t>3</w:t>
            </w:r>
          </w:p>
        </w:tc>
      </w:tr>
      <w:tr w:rsidR="00867D04" w14:paraId="3DA9E657" w14:textId="77777777" w:rsidTr="004200AB">
        <w:trPr>
          <w:trHeight w:val="255"/>
          <w:jc w:val="center"/>
        </w:trPr>
        <w:tc>
          <w:tcPr>
            <w:tcW w:w="5245" w:type="dxa"/>
            <w:tcBorders>
              <w:top w:val="nil"/>
              <w:left w:val="single" w:sz="4" w:space="0" w:color="auto"/>
              <w:bottom w:val="single" w:sz="4" w:space="0" w:color="auto"/>
              <w:right w:val="single" w:sz="4" w:space="0" w:color="auto"/>
            </w:tcBorders>
            <w:shd w:val="clear" w:color="auto" w:fill="auto"/>
            <w:vAlign w:val="center"/>
          </w:tcPr>
          <w:p w14:paraId="47BC1745" w14:textId="6A4424CF" w:rsidR="00867D04" w:rsidRPr="006D0BD1" w:rsidRDefault="0092698A" w:rsidP="004200AB">
            <w:pPr>
              <w:rPr>
                <w:rFonts w:ascii="Arial" w:hAnsi="Arial" w:cs="Arial"/>
                <w:b/>
                <w:i/>
                <w:sz w:val="20"/>
                <w:szCs w:val="20"/>
              </w:rPr>
            </w:pPr>
            <w:r w:rsidRPr="00815A74">
              <w:rPr>
                <w:rFonts w:ascii="Arial" w:hAnsi="Arial" w:cs="Arial"/>
                <w:i/>
                <w:iCs/>
                <w:color w:val="000000"/>
                <w:sz w:val="20"/>
                <w:szCs w:val="20"/>
              </w:rPr>
              <w:t xml:space="preserve">P.to </w:t>
            </w:r>
            <w:r>
              <w:rPr>
                <w:rFonts w:ascii="Arial" w:hAnsi="Arial" w:cs="Arial"/>
                <w:i/>
                <w:iCs/>
                <w:color w:val="000000"/>
                <w:sz w:val="20"/>
                <w:szCs w:val="20"/>
              </w:rPr>
              <w:t>2</w:t>
            </w:r>
            <w:r w:rsidR="004E3D3F">
              <w:rPr>
                <w:rFonts w:ascii="Arial" w:hAnsi="Arial" w:cs="Arial"/>
                <w:i/>
                <w:iCs/>
                <w:color w:val="000000"/>
                <w:sz w:val="20"/>
                <w:szCs w:val="20"/>
              </w:rPr>
              <w:t>1</w:t>
            </w:r>
          </w:p>
        </w:tc>
        <w:tc>
          <w:tcPr>
            <w:tcW w:w="3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59460" w14:textId="3D51C277" w:rsidR="00867D04" w:rsidRPr="000542E3" w:rsidRDefault="0009615B" w:rsidP="004200AB">
            <w:pPr>
              <w:jc w:val="center"/>
              <w:rPr>
                <w:rFonts w:ascii="Arial" w:hAnsi="Arial" w:cs="Arial"/>
                <w:color w:val="000000"/>
                <w:sz w:val="20"/>
                <w:szCs w:val="20"/>
              </w:rPr>
            </w:pPr>
            <w:r>
              <w:rPr>
                <w:rFonts w:ascii="Arial" w:hAnsi="Arial" w:cs="Arial"/>
                <w:color w:val="000000"/>
                <w:sz w:val="20"/>
                <w:szCs w:val="20"/>
              </w:rPr>
              <w:t>2</w:t>
            </w:r>
            <w:r w:rsidR="00867D04" w:rsidRPr="000542E3">
              <w:rPr>
                <w:rFonts w:ascii="Arial" w:hAnsi="Arial" w:cs="Arial"/>
                <w:color w:val="000000"/>
                <w:sz w:val="20"/>
                <w:szCs w:val="20"/>
              </w:rPr>
              <w:t xml:space="preserve"> </w:t>
            </w:r>
          </w:p>
        </w:tc>
      </w:tr>
      <w:tr w:rsidR="00867D04" w14:paraId="6D1C8651" w14:textId="77777777" w:rsidTr="004200AB">
        <w:trPr>
          <w:trHeight w:val="214"/>
          <w:jc w:val="center"/>
        </w:trPr>
        <w:tc>
          <w:tcPr>
            <w:tcW w:w="5245" w:type="dxa"/>
            <w:tcBorders>
              <w:top w:val="nil"/>
              <w:left w:val="single" w:sz="4" w:space="0" w:color="auto"/>
              <w:bottom w:val="single" w:sz="4" w:space="0" w:color="auto"/>
              <w:right w:val="single" w:sz="4" w:space="0" w:color="auto"/>
            </w:tcBorders>
            <w:shd w:val="clear" w:color="auto" w:fill="auto"/>
            <w:vAlign w:val="center"/>
          </w:tcPr>
          <w:p w14:paraId="257F2BA4" w14:textId="77777777" w:rsidR="00867D04" w:rsidRPr="006D0BD1" w:rsidRDefault="00867D04" w:rsidP="004200AB">
            <w:pPr>
              <w:rPr>
                <w:rFonts w:ascii="Arial" w:hAnsi="Arial" w:cs="Arial"/>
                <w:b/>
                <w:i/>
                <w:sz w:val="20"/>
                <w:szCs w:val="20"/>
              </w:rPr>
            </w:pPr>
            <w:r w:rsidRPr="000542E3">
              <w:rPr>
                <w:rFonts w:ascii="Arial" w:hAnsi="Arial" w:cs="Arial"/>
                <w:i/>
                <w:sz w:val="20"/>
                <w:szCs w:val="20"/>
              </w:rPr>
              <w:t xml:space="preserve">Ulteriori caratteristiche tecniche/prestazioni aggiuntive </w:t>
            </w:r>
          </w:p>
        </w:tc>
        <w:tc>
          <w:tcPr>
            <w:tcW w:w="3329" w:type="dxa"/>
            <w:gridSpan w:val="2"/>
            <w:tcBorders>
              <w:top w:val="nil"/>
              <w:left w:val="single" w:sz="4" w:space="0" w:color="auto"/>
              <w:bottom w:val="single" w:sz="4" w:space="0" w:color="auto"/>
              <w:right w:val="single" w:sz="4" w:space="0" w:color="auto"/>
            </w:tcBorders>
            <w:shd w:val="clear" w:color="auto" w:fill="auto"/>
            <w:vAlign w:val="center"/>
          </w:tcPr>
          <w:p w14:paraId="1ABA0347" w14:textId="1EF5AE5E" w:rsidR="00867D04" w:rsidRPr="000542E3" w:rsidRDefault="00CB69C6" w:rsidP="004200AB">
            <w:pPr>
              <w:jc w:val="center"/>
              <w:rPr>
                <w:rFonts w:ascii="Arial" w:hAnsi="Arial" w:cs="Arial"/>
                <w:color w:val="000000"/>
                <w:sz w:val="20"/>
                <w:szCs w:val="20"/>
              </w:rPr>
            </w:pPr>
            <w:r>
              <w:rPr>
                <w:rFonts w:ascii="Arial" w:hAnsi="Arial" w:cs="Arial"/>
                <w:color w:val="000000"/>
                <w:sz w:val="20"/>
                <w:szCs w:val="20"/>
              </w:rPr>
              <w:t>6</w:t>
            </w:r>
            <w:r w:rsidR="00867D04" w:rsidRPr="000542E3">
              <w:rPr>
                <w:rFonts w:ascii="Arial" w:hAnsi="Arial" w:cs="Arial"/>
                <w:color w:val="000000"/>
                <w:sz w:val="20"/>
                <w:szCs w:val="20"/>
              </w:rPr>
              <w:t xml:space="preserve"> </w:t>
            </w:r>
          </w:p>
        </w:tc>
      </w:tr>
      <w:tr w:rsidR="00867D04" w14:paraId="6F73BBFB" w14:textId="77777777" w:rsidTr="004200AB">
        <w:trPr>
          <w:trHeight w:val="262"/>
          <w:jc w:val="center"/>
        </w:trPr>
        <w:tc>
          <w:tcPr>
            <w:tcW w:w="5245" w:type="dxa"/>
            <w:tcBorders>
              <w:top w:val="nil"/>
              <w:left w:val="single" w:sz="4" w:space="0" w:color="auto"/>
              <w:bottom w:val="single" w:sz="4" w:space="0" w:color="auto"/>
              <w:right w:val="single" w:sz="4" w:space="0" w:color="auto"/>
            </w:tcBorders>
            <w:shd w:val="clear" w:color="auto" w:fill="auto"/>
            <w:vAlign w:val="center"/>
          </w:tcPr>
          <w:p w14:paraId="7A59D539" w14:textId="77777777" w:rsidR="00867D04" w:rsidRPr="006D0BD1" w:rsidRDefault="00867D04" w:rsidP="004200AB">
            <w:pPr>
              <w:rPr>
                <w:rFonts w:ascii="Arial" w:hAnsi="Arial" w:cs="Arial"/>
                <w:b/>
                <w:i/>
                <w:sz w:val="20"/>
                <w:szCs w:val="20"/>
              </w:rPr>
            </w:pPr>
            <w:r w:rsidRPr="000542E3">
              <w:rPr>
                <w:rFonts w:ascii="Arial" w:hAnsi="Arial" w:cs="Arial"/>
                <w:i/>
                <w:sz w:val="20"/>
                <w:szCs w:val="20"/>
              </w:rPr>
              <w:t>Potenzialità</w:t>
            </w:r>
          </w:p>
        </w:tc>
        <w:tc>
          <w:tcPr>
            <w:tcW w:w="3329" w:type="dxa"/>
            <w:gridSpan w:val="2"/>
            <w:tcBorders>
              <w:top w:val="nil"/>
              <w:left w:val="single" w:sz="4" w:space="0" w:color="auto"/>
              <w:bottom w:val="single" w:sz="4" w:space="0" w:color="auto"/>
              <w:right w:val="single" w:sz="4" w:space="0" w:color="auto"/>
            </w:tcBorders>
            <w:shd w:val="clear" w:color="auto" w:fill="auto"/>
            <w:vAlign w:val="center"/>
          </w:tcPr>
          <w:p w14:paraId="6355D907" w14:textId="7EBCDD4C" w:rsidR="00867D04" w:rsidRPr="000542E3" w:rsidRDefault="0092698A" w:rsidP="004200AB">
            <w:pPr>
              <w:jc w:val="center"/>
              <w:rPr>
                <w:rFonts w:ascii="Arial" w:hAnsi="Arial" w:cs="Arial"/>
                <w:color w:val="000000"/>
                <w:sz w:val="20"/>
                <w:szCs w:val="20"/>
              </w:rPr>
            </w:pPr>
            <w:r>
              <w:rPr>
                <w:rFonts w:ascii="Arial" w:hAnsi="Arial" w:cs="Arial"/>
                <w:color w:val="000000"/>
                <w:sz w:val="20"/>
                <w:szCs w:val="20"/>
              </w:rPr>
              <w:t>3</w:t>
            </w:r>
            <w:r w:rsidR="00867D04" w:rsidRPr="000542E3">
              <w:rPr>
                <w:rFonts w:ascii="Arial" w:hAnsi="Arial" w:cs="Arial"/>
                <w:color w:val="000000"/>
                <w:sz w:val="20"/>
                <w:szCs w:val="20"/>
              </w:rPr>
              <w:t xml:space="preserve"> </w:t>
            </w:r>
          </w:p>
        </w:tc>
      </w:tr>
      <w:tr w:rsidR="00867D04" w14:paraId="735B5617" w14:textId="77777777" w:rsidTr="004200AB">
        <w:trPr>
          <w:trHeight w:val="255"/>
          <w:jc w:val="center"/>
        </w:trPr>
        <w:tc>
          <w:tcPr>
            <w:tcW w:w="8574" w:type="dxa"/>
            <w:gridSpan w:val="3"/>
            <w:tcBorders>
              <w:top w:val="single" w:sz="4" w:space="0" w:color="auto"/>
              <w:left w:val="single" w:sz="4" w:space="0" w:color="auto"/>
              <w:bottom w:val="single" w:sz="4" w:space="0" w:color="auto"/>
              <w:right w:val="single" w:sz="4" w:space="0" w:color="auto"/>
            </w:tcBorders>
            <w:shd w:val="pct25" w:color="auto" w:fill="auto"/>
          </w:tcPr>
          <w:p w14:paraId="45FF6F3D" w14:textId="77777777" w:rsidR="00867D04" w:rsidRPr="000542E3" w:rsidRDefault="00867D04" w:rsidP="004200AB">
            <w:pPr>
              <w:jc w:val="center"/>
              <w:rPr>
                <w:rFonts w:ascii="Arial" w:hAnsi="Arial" w:cs="Arial"/>
                <w:color w:val="000000"/>
                <w:sz w:val="20"/>
                <w:szCs w:val="20"/>
              </w:rPr>
            </w:pPr>
          </w:p>
        </w:tc>
      </w:tr>
      <w:tr w:rsidR="00867D04" w14:paraId="1188DE22" w14:textId="77777777" w:rsidTr="004200AB">
        <w:trPr>
          <w:trHeight w:val="315"/>
          <w:jc w:val="center"/>
        </w:trPr>
        <w:tc>
          <w:tcPr>
            <w:tcW w:w="5245" w:type="dxa"/>
            <w:tcBorders>
              <w:top w:val="nil"/>
              <w:left w:val="nil"/>
              <w:bottom w:val="double" w:sz="6" w:space="0" w:color="auto"/>
              <w:right w:val="nil"/>
            </w:tcBorders>
            <w:shd w:val="clear" w:color="auto" w:fill="auto"/>
            <w:vAlign w:val="center"/>
          </w:tcPr>
          <w:p w14:paraId="1202B5E1" w14:textId="77777777" w:rsidR="00867D04" w:rsidRDefault="00867D04" w:rsidP="004200AB">
            <w:pPr>
              <w:rPr>
                <w:rFonts w:ascii="Arial" w:hAnsi="Arial" w:cs="Arial"/>
                <w:b/>
                <w:bCs/>
                <w:i/>
                <w:iCs/>
                <w:color w:val="000000"/>
                <w:sz w:val="22"/>
                <w:szCs w:val="22"/>
              </w:rPr>
            </w:pPr>
            <w:r>
              <w:rPr>
                <w:rFonts w:ascii="Arial" w:hAnsi="Arial" w:cs="Arial"/>
                <w:b/>
                <w:bCs/>
                <w:i/>
                <w:iCs/>
                <w:color w:val="000000"/>
                <w:sz w:val="22"/>
                <w:szCs w:val="22"/>
              </w:rPr>
              <w:t>TOTALE LOTTO</w:t>
            </w:r>
          </w:p>
        </w:tc>
        <w:tc>
          <w:tcPr>
            <w:tcW w:w="3329" w:type="dxa"/>
            <w:gridSpan w:val="2"/>
            <w:tcBorders>
              <w:top w:val="nil"/>
              <w:left w:val="nil"/>
              <w:bottom w:val="double" w:sz="6" w:space="0" w:color="auto"/>
              <w:right w:val="nil"/>
            </w:tcBorders>
            <w:shd w:val="clear" w:color="auto" w:fill="auto"/>
            <w:vAlign w:val="center"/>
          </w:tcPr>
          <w:p w14:paraId="0D084698" w14:textId="66E273D3" w:rsidR="00867D04" w:rsidRDefault="004E3D3F" w:rsidP="004200AB">
            <w:pPr>
              <w:jc w:val="center"/>
              <w:rPr>
                <w:rFonts w:ascii="Arial" w:hAnsi="Arial" w:cs="Arial"/>
                <w:b/>
                <w:bCs/>
                <w:i/>
                <w:iCs/>
                <w:color w:val="000000"/>
                <w:sz w:val="22"/>
                <w:szCs w:val="22"/>
              </w:rPr>
            </w:pPr>
            <w:r>
              <w:rPr>
                <w:rFonts w:ascii="Arial" w:hAnsi="Arial" w:cs="Arial"/>
                <w:b/>
                <w:bCs/>
                <w:i/>
                <w:iCs/>
                <w:color w:val="000000"/>
                <w:sz w:val="22"/>
                <w:szCs w:val="22"/>
              </w:rPr>
              <w:t>20</w:t>
            </w:r>
          </w:p>
        </w:tc>
      </w:tr>
    </w:tbl>
    <w:p w14:paraId="4ABE7892" w14:textId="77777777" w:rsidR="00867D04" w:rsidRPr="00AE2668" w:rsidRDefault="00867D04" w:rsidP="00867D04">
      <w:pPr>
        <w:spacing w:line="360" w:lineRule="auto"/>
        <w:jc w:val="both"/>
        <w:rPr>
          <w:rFonts w:ascii="Arial" w:hAnsi="Arial" w:cs="Arial"/>
        </w:rPr>
      </w:pPr>
    </w:p>
    <w:p w14:paraId="0824580D" w14:textId="77777777" w:rsidR="00867D04" w:rsidRPr="00AE2668" w:rsidRDefault="00867D04" w:rsidP="00867D04">
      <w:pPr>
        <w:spacing w:line="360" w:lineRule="auto"/>
        <w:jc w:val="both"/>
        <w:rPr>
          <w:rFonts w:ascii="Arial" w:hAnsi="Arial" w:cs="Arial"/>
        </w:rPr>
      </w:pPr>
    </w:p>
    <w:p w14:paraId="7552AA7C" w14:textId="77777777" w:rsidR="00867D04" w:rsidRPr="00AE2668" w:rsidRDefault="00867D04" w:rsidP="00867D04">
      <w:pPr>
        <w:spacing w:line="360" w:lineRule="auto"/>
        <w:jc w:val="both"/>
        <w:rPr>
          <w:rFonts w:ascii="Arial" w:hAnsi="Arial" w:cs="Arial"/>
        </w:rPr>
      </w:pPr>
    </w:p>
    <w:p w14:paraId="7F6346FC" w14:textId="58D30A8C" w:rsidR="00867D04" w:rsidRPr="00AE2668" w:rsidRDefault="00867D04" w:rsidP="00867D04">
      <w:pPr>
        <w:spacing w:line="360" w:lineRule="auto"/>
        <w:jc w:val="both"/>
        <w:rPr>
          <w:rFonts w:ascii="Arial" w:hAnsi="Arial" w:cs="Arial"/>
        </w:rPr>
      </w:pPr>
      <w:r w:rsidRPr="00AE2668">
        <w:rPr>
          <w:rFonts w:ascii="Arial" w:hAnsi="Arial" w:cs="Arial"/>
          <w:b/>
        </w:rPr>
        <w:t>A2</w:t>
      </w:r>
      <w:r w:rsidRPr="00AE2668">
        <w:rPr>
          <w:rFonts w:ascii="Arial" w:hAnsi="Arial" w:cs="Arial"/>
        </w:rPr>
        <w:t xml:space="preserve">: per le variabili </w:t>
      </w:r>
      <w:r w:rsidRPr="00AE2668">
        <w:rPr>
          <w:rFonts w:ascii="Arial" w:hAnsi="Arial" w:cs="Arial"/>
          <w:b/>
        </w:rPr>
        <w:t>quantitative</w:t>
      </w:r>
      <w:r w:rsidRPr="00AE2668">
        <w:rPr>
          <w:rFonts w:ascii="Arial" w:hAnsi="Arial" w:cs="Arial"/>
        </w:rPr>
        <w:t xml:space="preserve"> </w:t>
      </w:r>
      <w:r w:rsidRPr="00AE2668">
        <w:rPr>
          <w:rFonts w:ascii="Arial" w:hAnsi="Arial" w:cs="Arial"/>
          <w:b/>
        </w:rPr>
        <w:t xml:space="preserve">Max punti </w:t>
      </w:r>
      <w:r w:rsidR="0092698A">
        <w:rPr>
          <w:rFonts w:ascii="Arial" w:hAnsi="Arial" w:cs="Arial"/>
          <w:b/>
        </w:rPr>
        <w:t>6</w:t>
      </w:r>
      <w:r w:rsidR="004E3D3F">
        <w:rPr>
          <w:rFonts w:ascii="Arial" w:hAnsi="Arial" w:cs="Arial"/>
          <w:b/>
        </w:rPr>
        <w:t>0</w:t>
      </w:r>
      <w:r w:rsidRPr="00AE2668">
        <w:rPr>
          <w:rFonts w:ascii="Arial" w:hAnsi="Arial" w:cs="Arial"/>
        </w:rPr>
        <w:t xml:space="preserve"> come di seguito indicato:</w:t>
      </w:r>
    </w:p>
    <w:p w14:paraId="1EA74023" w14:textId="77777777" w:rsidR="00867D04" w:rsidRPr="00AE2668" w:rsidRDefault="00867D04" w:rsidP="00867D04">
      <w:pPr>
        <w:spacing w:line="360" w:lineRule="auto"/>
        <w:jc w:val="both"/>
        <w:rPr>
          <w:rFonts w:ascii="Arial" w:hAnsi="Arial" w:cs="Arial"/>
        </w:rPr>
      </w:pPr>
    </w:p>
    <w:tbl>
      <w:tblPr>
        <w:tblW w:w="8574" w:type="dxa"/>
        <w:jc w:val="center"/>
        <w:tblInd w:w="1204" w:type="dxa"/>
        <w:tblCellMar>
          <w:left w:w="70" w:type="dxa"/>
          <w:right w:w="70" w:type="dxa"/>
        </w:tblCellMar>
        <w:tblLook w:val="04A0" w:firstRow="1" w:lastRow="0" w:firstColumn="1" w:lastColumn="0" w:noHBand="0" w:noVBand="1"/>
      </w:tblPr>
      <w:tblGrid>
        <w:gridCol w:w="5245"/>
        <w:gridCol w:w="1778"/>
        <w:gridCol w:w="1551"/>
      </w:tblGrid>
      <w:tr w:rsidR="00867D04" w:rsidRPr="00B64FAB" w14:paraId="7711C52B" w14:textId="77777777" w:rsidTr="004200AB">
        <w:trPr>
          <w:trHeight w:val="285"/>
          <w:jc w:val="center"/>
        </w:trPr>
        <w:tc>
          <w:tcPr>
            <w:tcW w:w="7023" w:type="dxa"/>
            <w:gridSpan w:val="2"/>
            <w:tcBorders>
              <w:top w:val="nil"/>
              <w:left w:val="nil"/>
              <w:bottom w:val="nil"/>
              <w:right w:val="nil"/>
            </w:tcBorders>
            <w:shd w:val="clear" w:color="auto" w:fill="auto"/>
            <w:vAlign w:val="center"/>
          </w:tcPr>
          <w:p w14:paraId="11544BAB" w14:textId="77777777" w:rsidR="00867D04" w:rsidRPr="00B64FAB" w:rsidRDefault="00867D04" w:rsidP="004200AB">
            <w:pPr>
              <w:jc w:val="center"/>
              <w:rPr>
                <w:rFonts w:ascii="Arial" w:hAnsi="Arial" w:cs="Arial"/>
                <w:b/>
                <w:bCs/>
                <w:iCs/>
                <w:sz w:val="22"/>
                <w:szCs w:val="22"/>
              </w:rPr>
            </w:pPr>
            <w:r w:rsidRPr="00B64FAB">
              <w:rPr>
                <w:rFonts w:ascii="Arial" w:hAnsi="Arial" w:cs="Arial"/>
                <w:b/>
                <w:bCs/>
                <w:iCs/>
                <w:sz w:val="22"/>
                <w:szCs w:val="22"/>
              </w:rPr>
              <w:t>A2: ATTRIBUZIONE PUNTEGGI VARIABILI QUANTITATIVE</w:t>
            </w:r>
          </w:p>
        </w:tc>
        <w:tc>
          <w:tcPr>
            <w:tcW w:w="1551" w:type="dxa"/>
            <w:tcBorders>
              <w:top w:val="nil"/>
              <w:left w:val="nil"/>
              <w:bottom w:val="nil"/>
              <w:right w:val="nil"/>
            </w:tcBorders>
          </w:tcPr>
          <w:p w14:paraId="69E7A780" w14:textId="77777777" w:rsidR="00867D04" w:rsidRPr="00B64FAB" w:rsidRDefault="00867D04" w:rsidP="004200AB">
            <w:pPr>
              <w:jc w:val="center"/>
              <w:rPr>
                <w:rFonts w:ascii="Arial" w:hAnsi="Arial" w:cs="Arial"/>
                <w:b/>
                <w:bCs/>
                <w:iCs/>
                <w:sz w:val="22"/>
                <w:szCs w:val="22"/>
              </w:rPr>
            </w:pPr>
          </w:p>
        </w:tc>
      </w:tr>
      <w:tr w:rsidR="00867D04" w:rsidRPr="00B64FAB" w14:paraId="734944A1" w14:textId="77777777" w:rsidTr="004200AB">
        <w:trPr>
          <w:trHeight w:val="315"/>
          <w:jc w:val="center"/>
        </w:trPr>
        <w:tc>
          <w:tcPr>
            <w:tcW w:w="5245" w:type="dxa"/>
            <w:tcBorders>
              <w:top w:val="double" w:sz="6" w:space="0" w:color="333333"/>
              <w:left w:val="double" w:sz="6" w:space="0" w:color="auto"/>
              <w:bottom w:val="double" w:sz="6" w:space="0" w:color="auto"/>
              <w:right w:val="double" w:sz="6" w:space="0" w:color="333333"/>
            </w:tcBorders>
            <w:shd w:val="clear" w:color="000000" w:fill="C0C0C0"/>
            <w:vAlign w:val="center"/>
          </w:tcPr>
          <w:p w14:paraId="7FC6037F" w14:textId="77777777" w:rsidR="00867D04" w:rsidRPr="00B64FAB" w:rsidRDefault="00867D04" w:rsidP="004200AB">
            <w:pPr>
              <w:jc w:val="center"/>
              <w:rPr>
                <w:rFonts w:ascii="Arial" w:hAnsi="Arial" w:cs="Arial"/>
                <w:b/>
                <w:bCs/>
                <w:i/>
                <w:iCs/>
                <w:sz w:val="22"/>
                <w:szCs w:val="22"/>
              </w:rPr>
            </w:pPr>
            <w:r w:rsidRPr="00B64FAB">
              <w:rPr>
                <w:rFonts w:ascii="Arial" w:hAnsi="Arial" w:cs="Arial"/>
                <w:b/>
                <w:bCs/>
                <w:i/>
                <w:iCs/>
                <w:sz w:val="22"/>
                <w:szCs w:val="22"/>
              </w:rPr>
              <w:t>DESCRIZIONE CARATTERISTICA</w:t>
            </w:r>
          </w:p>
        </w:tc>
        <w:tc>
          <w:tcPr>
            <w:tcW w:w="3329" w:type="dxa"/>
            <w:gridSpan w:val="2"/>
            <w:tcBorders>
              <w:top w:val="double" w:sz="6" w:space="0" w:color="auto"/>
              <w:left w:val="nil"/>
              <w:bottom w:val="double" w:sz="6" w:space="0" w:color="auto"/>
              <w:right w:val="double" w:sz="6" w:space="0" w:color="auto"/>
            </w:tcBorders>
            <w:shd w:val="clear" w:color="000000" w:fill="C0C0C0"/>
            <w:vAlign w:val="center"/>
          </w:tcPr>
          <w:p w14:paraId="6A810928" w14:textId="22366D5B" w:rsidR="00867D04" w:rsidRPr="00B64FAB" w:rsidRDefault="00867D04" w:rsidP="004200AB">
            <w:pPr>
              <w:jc w:val="center"/>
              <w:rPr>
                <w:rFonts w:ascii="Arial" w:hAnsi="Arial" w:cs="Arial"/>
                <w:b/>
                <w:bCs/>
                <w:i/>
                <w:iCs/>
                <w:sz w:val="20"/>
                <w:szCs w:val="20"/>
              </w:rPr>
            </w:pPr>
            <w:r w:rsidRPr="00B64FAB">
              <w:rPr>
                <w:rFonts w:ascii="Arial" w:hAnsi="Arial" w:cs="Arial"/>
                <w:b/>
                <w:bCs/>
                <w:i/>
                <w:iCs/>
                <w:sz w:val="20"/>
                <w:szCs w:val="20"/>
              </w:rPr>
              <w:t>Punteggio</w:t>
            </w:r>
          </w:p>
        </w:tc>
      </w:tr>
      <w:tr w:rsidR="00867D04" w:rsidRPr="00B64FAB" w14:paraId="2B25438B" w14:textId="77777777" w:rsidTr="004200AB">
        <w:trPr>
          <w:trHeight w:val="60"/>
          <w:jc w:val="center"/>
        </w:trPr>
        <w:tc>
          <w:tcPr>
            <w:tcW w:w="5245" w:type="dxa"/>
            <w:tcBorders>
              <w:top w:val="nil"/>
              <w:left w:val="nil"/>
              <w:bottom w:val="nil"/>
              <w:right w:val="nil"/>
            </w:tcBorders>
            <w:shd w:val="clear" w:color="auto" w:fill="auto"/>
            <w:noWrap/>
            <w:vAlign w:val="bottom"/>
          </w:tcPr>
          <w:p w14:paraId="17197D56" w14:textId="77777777" w:rsidR="00867D04" w:rsidRPr="00B64FAB" w:rsidRDefault="00867D04" w:rsidP="004200AB">
            <w:pPr>
              <w:jc w:val="center"/>
              <w:rPr>
                <w:rFonts w:ascii="Arial" w:hAnsi="Arial" w:cs="Arial"/>
                <w:sz w:val="16"/>
                <w:szCs w:val="16"/>
              </w:rPr>
            </w:pPr>
          </w:p>
        </w:tc>
        <w:tc>
          <w:tcPr>
            <w:tcW w:w="1778" w:type="dxa"/>
            <w:tcBorders>
              <w:top w:val="nil"/>
              <w:left w:val="nil"/>
              <w:bottom w:val="single" w:sz="4" w:space="0" w:color="auto"/>
              <w:right w:val="nil"/>
            </w:tcBorders>
            <w:shd w:val="clear" w:color="auto" w:fill="auto"/>
            <w:noWrap/>
            <w:vAlign w:val="bottom"/>
          </w:tcPr>
          <w:p w14:paraId="47EA1632" w14:textId="77777777" w:rsidR="00867D04" w:rsidRPr="00B64FAB" w:rsidRDefault="00867D04" w:rsidP="004200AB">
            <w:pPr>
              <w:rPr>
                <w:rFonts w:ascii="Arial" w:hAnsi="Arial" w:cs="Arial"/>
                <w:sz w:val="20"/>
                <w:szCs w:val="20"/>
              </w:rPr>
            </w:pPr>
          </w:p>
        </w:tc>
        <w:tc>
          <w:tcPr>
            <w:tcW w:w="1551" w:type="dxa"/>
            <w:tcBorders>
              <w:top w:val="nil"/>
              <w:left w:val="nil"/>
              <w:bottom w:val="single" w:sz="4" w:space="0" w:color="auto"/>
              <w:right w:val="nil"/>
            </w:tcBorders>
          </w:tcPr>
          <w:p w14:paraId="7A6260B7" w14:textId="77777777" w:rsidR="00867D04" w:rsidRPr="00B64FAB" w:rsidRDefault="00867D04" w:rsidP="004200AB">
            <w:pPr>
              <w:rPr>
                <w:rFonts w:ascii="Arial" w:hAnsi="Arial" w:cs="Arial"/>
                <w:sz w:val="20"/>
                <w:szCs w:val="20"/>
              </w:rPr>
            </w:pPr>
          </w:p>
        </w:tc>
      </w:tr>
      <w:tr w:rsidR="00867D04" w:rsidRPr="00B64FAB" w14:paraId="15F5A42D"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F9CF719" w14:textId="13D3346C" w:rsidR="00867D04" w:rsidRPr="00B64FAB" w:rsidRDefault="0092698A" w:rsidP="004200AB">
            <w:pPr>
              <w:rPr>
                <w:rFonts w:ascii="Arial" w:hAnsi="Arial" w:cs="Arial"/>
                <w:b/>
                <w:i/>
                <w:iCs/>
                <w:sz w:val="20"/>
                <w:szCs w:val="20"/>
              </w:rPr>
            </w:pPr>
            <w:r w:rsidRPr="00B64FAB">
              <w:rPr>
                <w:rFonts w:ascii="Arial" w:hAnsi="Arial" w:cs="Arial"/>
                <w:b/>
                <w:i/>
                <w:iCs/>
                <w:sz w:val="20"/>
                <w:szCs w:val="20"/>
              </w:rPr>
              <w:t>PRD</w:t>
            </w:r>
            <w:r w:rsidR="00867D04" w:rsidRPr="00B64FAB">
              <w:rPr>
                <w:rFonts w:ascii="Arial" w:hAnsi="Arial" w:cs="Arial"/>
                <w:b/>
                <w:i/>
                <w:iCs/>
                <w:sz w:val="20"/>
                <w:szCs w:val="20"/>
              </w:rPr>
              <w:t>:</w:t>
            </w:r>
          </w:p>
        </w:tc>
        <w:tc>
          <w:tcPr>
            <w:tcW w:w="3329" w:type="dxa"/>
            <w:gridSpan w:val="2"/>
            <w:tcBorders>
              <w:top w:val="single" w:sz="4" w:space="0" w:color="auto"/>
              <w:left w:val="nil"/>
              <w:bottom w:val="single" w:sz="4" w:space="0" w:color="auto"/>
              <w:right w:val="single" w:sz="4" w:space="0" w:color="auto"/>
            </w:tcBorders>
            <w:shd w:val="pct25" w:color="auto" w:fill="auto"/>
            <w:vAlign w:val="center"/>
          </w:tcPr>
          <w:p w14:paraId="53C05E7C" w14:textId="77777777" w:rsidR="00867D04" w:rsidRPr="00B64FAB" w:rsidRDefault="00867D04" w:rsidP="004200AB">
            <w:pPr>
              <w:jc w:val="center"/>
              <w:rPr>
                <w:rFonts w:ascii="Arial" w:hAnsi="Arial" w:cs="Arial"/>
                <w:b/>
                <w:sz w:val="20"/>
                <w:szCs w:val="20"/>
              </w:rPr>
            </w:pPr>
          </w:p>
        </w:tc>
      </w:tr>
      <w:tr w:rsidR="00867D04" w:rsidRPr="00B64FAB" w14:paraId="6C2F60E7"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D0AFD16" w14:textId="3D9C4A8F" w:rsidR="00867D04" w:rsidRPr="00B64FAB" w:rsidRDefault="00867D04" w:rsidP="00EC2503">
            <w:r w:rsidRPr="00B64FAB">
              <w:rPr>
                <w:rFonts w:ascii="Arial" w:hAnsi="Arial" w:cs="Arial"/>
                <w:i/>
                <w:iCs/>
                <w:sz w:val="20"/>
                <w:szCs w:val="20"/>
              </w:rPr>
              <w:t xml:space="preserve">P.to </w:t>
            </w:r>
            <w:r w:rsidR="00EC2503" w:rsidRPr="00B64FAB">
              <w:rPr>
                <w:rFonts w:ascii="Arial" w:hAnsi="Arial" w:cs="Arial"/>
                <w:i/>
                <w:iCs/>
                <w:sz w:val="20"/>
                <w:szCs w:val="20"/>
              </w:rPr>
              <w:t>2</w:t>
            </w:r>
            <w:r w:rsidRPr="00B64FAB">
              <w:rPr>
                <w:rFonts w:ascii="Arial" w:hAnsi="Arial" w:cs="Arial"/>
                <w:i/>
                <w:iCs/>
                <w:sz w:val="20"/>
                <w:szCs w:val="20"/>
              </w:rPr>
              <w:t xml:space="preserve"> nel caso di risposta “si”</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799BE1B9" w14:textId="314403DD" w:rsidR="00867D04" w:rsidRPr="00B64FAB" w:rsidRDefault="00AC1521" w:rsidP="004200AB">
            <w:pPr>
              <w:jc w:val="center"/>
              <w:rPr>
                <w:rFonts w:ascii="Arial" w:hAnsi="Arial" w:cs="Arial"/>
                <w:sz w:val="20"/>
                <w:szCs w:val="20"/>
              </w:rPr>
            </w:pPr>
            <w:r w:rsidRPr="00B64FAB">
              <w:rPr>
                <w:rFonts w:ascii="Arial" w:hAnsi="Arial" w:cs="Arial"/>
                <w:sz w:val="20"/>
                <w:szCs w:val="20"/>
              </w:rPr>
              <w:t>3</w:t>
            </w:r>
          </w:p>
        </w:tc>
      </w:tr>
      <w:tr w:rsidR="00867D04" w:rsidRPr="00B64FAB" w14:paraId="599C8967"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0A570EE" w14:textId="049B0668" w:rsidR="00867D04" w:rsidRPr="00B64FAB" w:rsidRDefault="00867D04" w:rsidP="004200AB">
            <w:pPr>
              <w:rPr>
                <w:rFonts w:ascii="Arial" w:hAnsi="Arial" w:cs="Arial"/>
                <w:i/>
                <w:iCs/>
                <w:sz w:val="20"/>
                <w:szCs w:val="20"/>
              </w:rPr>
            </w:pPr>
            <w:r w:rsidRPr="00B64FAB">
              <w:rPr>
                <w:rFonts w:ascii="Arial" w:hAnsi="Arial" w:cs="Arial"/>
                <w:i/>
                <w:iCs/>
                <w:sz w:val="20"/>
                <w:szCs w:val="20"/>
              </w:rPr>
              <w:t xml:space="preserve">P.to </w:t>
            </w:r>
            <w:r w:rsidR="00EC2503" w:rsidRPr="00B64FAB">
              <w:rPr>
                <w:rFonts w:ascii="Arial" w:hAnsi="Arial" w:cs="Arial"/>
                <w:i/>
                <w:iCs/>
                <w:sz w:val="20"/>
                <w:szCs w:val="20"/>
              </w:rPr>
              <w:t>2</w:t>
            </w:r>
            <w:r w:rsidRPr="00B64FAB">
              <w:rPr>
                <w:rFonts w:ascii="Arial" w:hAnsi="Arial" w:cs="Arial"/>
                <w:i/>
                <w:iCs/>
                <w:sz w:val="20"/>
                <w:szCs w:val="20"/>
              </w:rPr>
              <w:t xml:space="preserve"> nel caso di risposta “no”</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15EA53C6" w14:textId="77777777" w:rsidR="00867D04" w:rsidRPr="00B64FAB" w:rsidRDefault="00867D04" w:rsidP="004200AB">
            <w:pPr>
              <w:jc w:val="center"/>
              <w:rPr>
                <w:rFonts w:ascii="Arial" w:hAnsi="Arial" w:cs="Arial"/>
                <w:sz w:val="20"/>
                <w:szCs w:val="20"/>
              </w:rPr>
            </w:pPr>
            <w:r w:rsidRPr="00B64FAB">
              <w:rPr>
                <w:rFonts w:ascii="Arial" w:hAnsi="Arial" w:cs="Arial"/>
                <w:sz w:val="20"/>
                <w:szCs w:val="20"/>
              </w:rPr>
              <w:t>0</w:t>
            </w:r>
          </w:p>
        </w:tc>
      </w:tr>
      <w:tr w:rsidR="00867D04" w:rsidRPr="00B64FAB" w14:paraId="0AE1A3BF"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5501047" w14:textId="49BBE721" w:rsidR="00867D04" w:rsidRPr="00B64FAB" w:rsidRDefault="00EC2503" w:rsidP="00EC2503">
            <w:pPr>
              <w:rPr>
                <w:rFonts w:ascii="Arial" w:hAnsi="Arial" w:cs="Arial"/>
                <w:i/>
                <w:iCs/>
                <w:sz w:val="20"/>
                <w:szCs w:val="20"/>
              </w:rPr>
            </w:pPr>
            <w:r w:rsidRPr="00B64FAB">
              <w:rPr>
                <w:rFonts w:ascii="Arial" w:hAnsi="Arial" w:cs="Arial"/>
                <w:i/>
                <w:iCs/>
                <w:sz w:val="20"/>
                <w:szCs w:val="20"/>
              </w:rPr>
              <w:t>P.to 3</w:t>
            </w:r>
            <w:r w:rsidR="00867D04" w:rsidRPr="00B64FAB">
              <w:rPr>
                <w:rFonts w:ascii="Arial" w:hAnsi="Arial" w:cs="Arial"/>
                <w:i/>
                <w:iCs/>
                <w:sz w:val="20"/>
                <w:szCs w:val="20"/>
              </w:rPr>
              <w:t xml:space="preserve"> nel caso di risposta “si”</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4B8D6828" w14:textId="3316AAF2" w:rsidR="00867D04" w:rsidRPr="00B64FAB" w:rsidRDefault="004E3D3F" w:rsidP="004200AB">
            <w:pPr>
              <w:jc w:val="center"/>
              <w:rPr>
                <w:rFonts w:ascii="Arial" w:hAnsi="Arial" w:cs="Arial"/>
                <w:sz w:val="20"/>
                <w:szCs w:val="20"/>
              </w:rPr>
            </w:pPr>
            <w:r w:rsidRPr="00B64FAB">
              <w:rPr>
                <w:rFonts w:ascii="Arial" w:hAnsi="Arial" w:cs="Arial"/>
                <w:sz w:val="20"/>
                <w:szCs w:val="20"/>
              </w:rPr>
              <w:t>3</w:t>
            </w:r>
          </w:p>
        </w:tc>
      </w:tr>
      <w:tr w:rsidR="00867D04" w:rsidRPr="00B64FAB" w14:paraId="0896AE95"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D53885E" w14:textId="0A51C648" w:rsidR="00867D04" w:rsidRPr="00B64FAB" w:rsidRDefault="00867D04" w:rsidP="004200AB">
            <w:pPr>
              <w:rPr>
                <w:rFonts w:ascii="Arial" w:hAnsi="Arial" w:cs="Arial"/>
                <w:i/>
                <w:iCs/>
                <w:sz w:val="20"/>
                <w:szCs w:val="20"/>
              </w:rPr>
            </w:pPr>
            <w:r w:rsidRPr="00B64FAB">
              <w:rPr>
                <w:rFonts w:ascii="Arial" w:hAnsi="Arial" w:cs="Arial"/>
                <w:i/>
                <w:iCs/>
                <w:sz w:val="20"/>
                <w:szCs w:val="20"/>
              </w:rPr>
              <w:t xml:space="preserve">P.to </w:t>
            </w:r>
            <w:r w:rsidR="00EC2503" w:rsidRPr="00B64FAB">
              <w:rPr>
                <w:rFonts w:ascii="Arial" w:hAnsi="Arial" w:cs="Arial"/>
                <w:i/>
                <w:iCs/>
                <w:sz w:val="20"/>
                <w:szCs w:val="20"/>
              </w:rPr>
              <w:t>3</w:t>
            </w:r>
            <w:r w:rsidRPr="00B64FAB">
              <w:rPr>
                <w:rFonts w:ascii="Arial" w:hAnsi="Arial" w:cs="Arial"/>
                <w:i/>
                <w:iCs/>
                <w:sz w:val="20"/>
                <w:szCs w:val="20"/>
              </w:rPr>
              <w:t xml:space="preserve"> nel caso di risposta “no”</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58A3378B" w14:textId="77777777" w:rsidR="00867D04" w:rsidRPr="00B64FAB" w:rsidRDefault="00867D04" w:rsidP="004200AB">
            <w:pPr>
              <w:jc w:val="center"/>
              <w:rPr>
                <w:rFonts w:ascii="Arial" w:hAnsi="Arial" w:cs="Arial"/>
                <w:sz w:val="20"/>
                <w:szCs w:val="20"/>
              </w:rPr>
            </w:pPr>
            <w:r w:rsidRPr="00B64FAB">
              <w:rPr>
                <w:rFonts w:ascii="Arial" w:hAnsi="Arial" w:cs="Arial"/>
                <w:sz w:val="20"/>
                <w:szCs w:val="20"/>
              </w:rPr>
              <w:t>0</w:t>
            </w:r>
          </w:p>
        </w:tc>
      </w:tr>
      <w:tr w:rsidR="00867D04" w:rsidRPr="00B64FAB" w14:paraId="3629A879"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7B450DD" w14:textId="3F88A285" w:rsidR="00867D04" w:rsidRPr="00B64FAB" w:rsidRDefault="00867D04" w:rsidP="004200AB">
            <w:r w:rsidRPr="00B64FAB">
              <w:rPr>
                <w:rFonts w:ascii="Arial" w:hAnsi="Arial" w:cs="Arial"/>
                <w:i/>
                <w:iCs/>
                <w:sz w:val="20"/>
                <w:szCs w:val="20"/>
              </w:rPr>
              <w:t xml:space="preserve">P.to </w:t>
            </w:r>
            <w:r w:rsidR="00EC2503" w:rsidRPr="00B64FAB">
              <w:rPr>
                <w:rFonts w:ascii="Arial" w:hAnsi="Arial" w:cs="Arial"/>
                <w:i/>
                <w:iCs/>
                <w:sz w:val="20"/>
                <w:szCs w:val="20"/>
              </w:rPr>
              <w:t>4</w:t>
            </w:r>
            <w:r w:rsidRPr="00B64FAB">
              <w:rPr>
                <w:rFonts w:ascii="Arial" w:hAnsi="Arial" w:cs="Arial"/>
                <w:i/>
                <w:iCs/>
                <w:sz w:val="20"/>
                <w:szCs w:val="20"/>
              </w:rPr>
              <w:t xml:space="preserve"> </w:t>
            </w:r>
            <w:r w:rsidR="00EC2503" w:rsidRPr="00B64FAB">
              <w:rPr>
                <w:rFonts w:ascii="Arial" w:hAnsi="Arial" w:cs="Arial"/>
                <w:i/>
                <w:iCs/>
                <w:sz w:val="20"/>
                <w:szCs w:val="20"/>
              </w:rPr>
              <w:t>nel caso di risposta “si”</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7B8EF3BE" w14:textId="717DA4BC" w:rsidR="00867D04" w:rsidRPr="00B64FAB" w:rsidRDefault="004E3D3F" w:rsidP="004200AB">
            <w:pPr>
              <w:jc w:val="center"/>
              <w:rPr>
                <w:rFonts w:ascii="Arial" w:hAnsi="Arial" w:cs="Arial"/>
                <w:sz w:val="20"/>
                <w:szCs w:val="20"/>
              </w:rPr>
            </w:pPr>
            <w:r w:rsidRPr="00B64FAB">
              <w:rPr>
                <w:rFonts w:ascii="Arial" w:hAnsi="Arial" w:cs="Arial"/>
                <w:sz w:val="20"/>
                <w:szCs w:val="20"/>
              </w:rPr>
              <w:t>3</w:t>
            </w:r>
          </w:p>
        </w:tc>
      </w:tr>
      <w:tr w:rsidR="00867D04" w:rsidRPr="00B64FAB" w14:paraId="7206D062"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7310BE3" w14:textId="3FE8A321" w:rsidR="00867D04" w:rsidRPr="00B64FAB" w:rsidRDefault="00867D04" w:rsidP="00EC2503">
            <w:pPr>
              <w:rPr>
                <w:rFonts w:ascii="Arial" w:hAnsi="Arial" w:cs="Arial"/>
                <w:i/>
                <w:iCs/>
                <w:sz w:val="20"/>
                <w:szCs w:val="20"/>
              </w:rPr>
            </w:pPr>
            <w:r w:rsidRPr="00B64FAB">
              <w:rPr>
                <w:rFonts w:ascii="Arial" w:hAnsi="Arial" w:cs="Arial"/>
                <w:i/>
                <w:iCs/>
                <w:sz w:val="20"/>
                <w:szCs w:val="20"/>
              </w:rPr>
              <w:t xml:space="preserve">P.to </w:t>
            </w:r>
            <w:r w:rsidR="00EC2503" w:rsidRPr="00B64FAB">
              <w:rPr>
                <w:rFonts w:ascii="Arial" w:hAnsi="Arial" w:cs="Arial"/>
                <w:i/>
                <w:iCs/>
                <w:sz w:val="20"/>
                <w:szCs w:val="20"/>
              </w:rPr>
              <w:t>4 nel caso di risposta “no”</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2FA1ECD1" w14:textId="7FE32235" w:rsidR="00867D04" w:rsidRPr="00B64FAB" w:rsidRDefault="00EC2503" w:rsidP="004200AB">
            <w:pPr>
              <w:jc w:val="center"/>
              <w:rPr>
                <w:rFonts w:ascii="Arial" w:hAnsi="Arial" w:cs="Arial"/>
                <w:sz w:val="20"/>
                <w:szCs w:val="20"/>
              </w:rPr>
            </w:pPr>
            <w:r w:rsidRPr="00B64FAB">
              <w:rPr>
                <w:rFonts w:ascii="Arial" w:hAnsi="Arial" w:cs="Arial"/>
                <w:sz w:val="20"/>
                <w:szCs w:val="20"/>
              </w:rPr>
              <w:t>0</w:t>
            </w:r>
          </w:p>
        </w:tc>
      </w:tr>
      <w:tr w:rsidR="00867D04" w:rsidRPr="00B64FAB" w14:paraId="26F0E2E9"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A75443A" w14:textId="7182F1A3" w:rsidR="00867D04" w:rsidRPr="00B64FAB" w:rsidRDefault="00867D04" w:rsidP="00EC2503">
            <w:pPr>
              <w:rPr>
                <w:rFonts w:ascii="Arial" w:hAnsi="Arial" w:cs="Arial"/>
                <w:i/>
                <w:iCs/>
                <w:sz w:val="20"/>
                <w:szCs w:val="20"/>
              </w:rPr>
            </w:pPr>
            <w:r w:rsidRPr="00B64FAB">
              <w:rPr>
                <w:rFonts w:ascii="Arial" w:hAnsi="Arial" w:cs="Arial"/>
                <w:i/>
                <w:iCs/>
                <w:sz w:val="20"/>
                <w:szCs w:val="20"/>
              </w:rPr>
              <w:t xml:space="preserve">P.to </w:t>
            </w:r>
            <w:r w:rsidR="00EC2503" w:rsidRPr="00B64FAB">
              <w:rPr>
                <w:rFonts w:ascii="Arial" w:hAnsi="Arial" w:cs="Arial"/>
                <w:i/>
                <w:iCs/>
                <w:sz w:val="20"/>
                <w:szCs w:val="20"/>
              </w:rPr>
              <w:t>5 nel caso di risposta “si”</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4FC72C07" w14:textId="5E6F7873" w:rsidR="00867D04" w:rsidRPr="00B64FAB" w:rsidRDefault="004E3D3F" w:rsidP="004200AB">
            <w:pPr>
              <w:jc w:val="center"/>
              <w:rPr>
                <w:rFonts w:ascii="Arial" w:hAnsi="Arial" w:cs="Arial"/>
                <w:sz w:val="20"/>
                <w:szCs w:val="20"/>
              </w:rPr>
            </w:pPr>
            <w:r w:rsidRPr="00B64FAB">
              <w:rPr>
                <w:rFonts w:ascii="Arial" w:hAnsi="Arial" w:cs="Arial"/>
                <w:sz w:val="20"/>
                <w:szCs w:val="20"/>
              </w:rPr>
              <w:t>4</w:t>
            </w:r>
          </w:p>
        </w:tc>
      </w:tr>
      <w:tr w:rsidR="00867D04" w:rsidRPr="00B64FAB" w14:paraId="0F9A68F0"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23DBA5F" w14:textId="1F4B961F" w:rsidR="00867D04" w:rsidRPr="00B64FAB" w:rsidRDefault="00867D04" w:rsidP="00EC2503">
            <w:r w:rsidRPr="00B64FAB">
              <w:rPr>
                <w:rFonts w:ascii="Arial" w:hAnsi="Arial" w:cs="Arial"/>
                <w:i/>
                <w:iCs/>
                <w:sz w:val="20"/>
                <w:szCs w:val="20"/>
              </w:rPr>
              <w:lastRenderedPageBreak/>
              <w:t xml:space="preserve">P.to </w:t>
            </w:r>
            <w:r w:rsidR="00EC2503" w:rsidRPr="00B64FAB">
              <w:rPr>
                <w:rFonts w:ascii="Arial" w:hAnsi="Arial" w:cs="Arial"/>
                <w:i/>
                <w:iCs/>
                <w:sz w:val="20"/>
                <w:szCs w:val="20"/>
              </w:rPr>
              <w:t>5 nel caso di risposta “no”</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15238B0F" w14:textId="24C97989" w:rsidR="00867D04" w:rsidRPr="00B64FAB" w:rsidRDefault="00EC2503" w:rsidP="004200AB">
            <w:pPr>
              <w:jc w:val="center"/>
              <w:rPr>
                <w:rFonts w:ascii="Arial" w:hAnsi="Arial" w:cs="Arial"/>
                <w:sz w:val="20"/>
                <w:szCs w:val="20"/>
              </w:rPr>
            </w:pPr>
            <w:r w:rsidRPr="00B64FAB">
              <w:rPr>
                <w:rFonts w:ascii="Arial" w:hAnsi="Arial" w:cs="Arial"/>
                <w:sz w:val="20"/>
                <w:szCs w:val="20"/>
              </w:rPr>
              <w:t>0</w:t>
            </w:r>
          </w:p>
        </w:tc>
      </w:tr>
      <w:tr w:rsidR="00867D04" w:rsidRPr="00B64FAB" w14:paraId="02350156"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31B8894B" w14:textId="704E1D24" w:rsidR="00867D04" w:rsidRPr="00B64FAB" w:rsidRDefault="00867D04" w:rsidP="004200AB">
            <w:r w:rsidRPr="00B64FAB">
              <w:rPr>
                <w:rFonts w:ascii="Arial" w:hAnsi="Arial" w:cs="Arial"/>
                <w:i/>
                <w:iCs/>
                <w:sz w:val="20"/>
                <w:szCs w:val="20"/>
              </w:rPr>
              <w:t xml:space="preserve">P.to </w:t>
            </w:r>
            <w:r w:rsidR="00AC1521" w:rsidRPr="00B64FAB">
              <w:rPr>
                <w:rFonts w:ascii="Arial" w:hAnsi="Arial" w:cs="Arial"/>
                <w:i/>
                <w:iCs/>
                <w:sz w:val="20"/>
                <w:szCs w:val="20"/>
              </w:rPr>
              <w:t>6</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0F77CE60" w14:textId="66AD62FA" w:rsidR="00867D04" w:rsidRPr="00B64FAB" w:rsidRDefault="009969F4" w:rsidP="004200AB">
            <w:pPr>
              <w:jc w:val="center"/>
              <w:rPr>
                <w:rFonts w:ascii="Arial" w:hAnsi="Arial" w:cs="Arial"/>
                <w:sz w:val="20"/>
                <w:szCs w:val="20"/>
              </w:rPr>
            </w:pPr>
            <w:r w:rsidRPr="00B64FAB">
              <w:rPr>
                <w:rFonts w:ascii="Arial" w:hAnsi="Arial" w:cs="Arial"/>
                <w:sz w:val="20"/>
                <w:szCs w:val="20"/>
              </w:rPr>
              <w:t xml:space="preserve">Max </w:t>
            </w:r>
            <w:r w:rsidR="00AC1521" w:rsidRPr="00B64FAB">
              <w:rPr>
                <w:rFonts w:ascii="Arial" w:hAnsi="Arial" w:cs="Arial"/>
                <w:sz w:val="20"/>
                <w:szCs w:val="20"/>
              </w:rPr>
              <w:t>4</w:t>
            </w:r>
            <w:r w:rsidR="00867D04" w:rsidRPr="00B64FAB">
              <w:rPr>
                <w:rFonts w:ascii="Arial" w:hAnsi="Arial" w:cs="Arial"/>
                <w:sz w:val="20"/>
                <w:szCs w:val="20"/>
              </w:rPr>
              <w:t xml:space="preserve"> (*)</w:t>
            </w:r>
          </w:p>
        </w:tc>
      </w:tr>
      <w:tr w:rsidR="00867D04" w:rsidRPr="00B64FAB" w14:paraId="5B81F922"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680E628" w14:textId="28B6C10E" w:rsidR="00867D04" w:rsidRPr="00B64FAB" w:rsidRDefault="00867D04" w:rsidP="004200AB">
            <w:r w:rsidRPr="00B64FAB">
              <w:rPr>
                <w:rFonts w:ascii="Arial" w:hAnsi="Arial" w:cs="Arial"/>
                <w:i/>
                <w:iCs/>
                <w:sz w:val="20"/>
                <w:szCs w:val="20"/>
              </w:rPr>
              <w:t xml:space="preserve">P.to </w:t>
            </w:r>
            <w:r w:rsidR="00AC1521" w:rsidRPr="00B64FAB">
              <w:rPr>
                <w:rFonts w:ascii="Arial" w:hAnsi="Arial" w:cs="Arial"/>
                <w:i/>
                <w:iCs/>
                <w:sz w:val="20"/>
                <w:szCs w:val="20"/>
              </w:rPr>
              <w:t>7</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5A0A62ED" w14:textId="537591AE" w:rsidR="00867D04" w:rsidRPr="00B64FAB" w:rsidRDefault="009969F4" w:rsidP="004200AB">
            <w:pPr>
              <w:jc w:val="center"/>
              <w:rPr>
                <w:rFonts w:ascii="Arial" w:hAnsi="Arial" w:cs="Arial"/>
                <w:sz w:val="20"/>
                <w:szCs w:val="20"/>
              </w:rPr>
            </w:pPr>
            <w:r w:rsidRPr="00B64FAB">
              <w:rPr>
                <w:rFonts w:ascii="Arial" w:hAnsi="Arial" w:cs="Arial"/>
                <w:sz w:val="20"/>
                <w:szCs w:val="20"/>
              </w:rPr>
              <w:t xml:space="preserve">Max </w:t>
            </w:r>
            <w:r w:rsidR="00AC1521" w:rsidRPr="00B64FAB">
              <w:rPr>
                <w:rFonts w:ascii="Arial" w:hAnsi="Arial" w:cs="Arial"/>
                <w:sz w:val="20"/>
                <w:szCs w:val="20"/>
              </w:rPr>
              <w:t>4</w:t>
            </w:r>
            <w:r w:rsidR="00867D04" w:rsidRPr="00B64FAB">
              <w:rPr>
                <w:rFonts w:ascii="Arial" w:hAnsi="Arial" w:cs="Arial"/>
                <w:sz w:val="20"/>
                <w:szCs w:val="20"/>
              </w:rPr>
              <w:t xml:space="preserve"> (*)</w:t>
            </w:r>
          </w:p>
        </w:tc>
      </w:tr>
      <w:tr w:rsidR="00867D04" w:rsidRPr="00B64FAB" w14:paraId="78FF9687"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43F81CB" w14:textId="51A07C66" w:rsidR="00867D04" w:rsidRPr="00B64FAB" w:rsidRDefault="00867D04" w:rsidP="00AC1521">
            <w:r w:rsidRPr="00B64FAB">
              <w:rPr>
                <w:rFonts w:ascii="Arial" w:hAnsi="Arial" w:cs="Arial"/>
                <w:i/>
                <w:iCs/>
                <w:sz w:val="20"/>
                <w:szCs w:val="20"/>
              </w:rPr>
              <w:t xml:space="preserve">P.to </w:t>
            </w:r>
            <w:r w:rsidR="00AC1521" w:rsidRPr="00B64FAB">
              <w:rPr>
                <w:rFonts w:ascii="Arial" w:hAnsi="Arial" w:cs="Arial"/>
                <w:i/>
                <w:iCs/>
                <w:sz w:val="20"/>
                <w:szCs w:val="20"/>
              </w:rPr>
              <w:t>8 nel caso di risposta “per arco</w:t>
            </w:r>
            <w:r w:rsidRPr="00B64FAB">
              <w:rPr>
                <w:rFonts w:ascii="Arial" w:hAnsi="Arial" w:cs="Arial"/>
                <w:i/>
                <w:iCs/>
                <w:sz w:val="20"/>
                <w:szCs w:val="20"/>
              </w:rPr>
              <w:t>”</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33630690" w14:textId="103FB8F9" w:rsidR="00867D04" w:rsidRPr="00B64FAB" w:rsidRDefault="00E67A67" w:rsidP="004200AB">
            <w:pPr>
              <w:jc w:val="center"/>
              <w:rPr>
                <w:rFonts w:ascii="Arial" w:hAnsi="Arial" w:cs="Arial"/>
                <w:sz w:val="20"/>
                <w:szCs w:val="20"/>
              </w:rPr>
            </w:pPr>
            <w:r w:rsidRPr="00B64FAB">
              <w:rPr>
                <w:rFonts w:ascii="Arial" w:hAnsi="Arial" w:cs="Arial"/>
                <w:sz w:val="20"/>
                <w:szCs w:val="20"/>
              </w:rPr>
              <w:t>2</w:t>
            </w:r>
          </w:p>
        </w:tc>
      </w:tr>
      <w:tr w:rsidR="00867D04" w:rsidRPr="00B64FAB" w14:paraId="75F62106"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03EBF8B" w14:textId="0BF9B2D4" w:rsidR="00867D04" w:rsidRPr="00B64FAB" w:rsidRDefault="00867D04" w:rsidP="00AC1521">
            <w:pPr>
              <w:rPr>
                <w:rFonts w:ascii="Arial" w:hAnsi="Arial" w:cs="Arial"/>
                <w:i/>
                <w:iCs/>
                <w:sz w:val="20"/>
                <w:szCs w:val="20"/>
              </w:rPr>
            </w:pPr>
            <w:r w:rsidRPr="00B64FAB">
              <w:rPr>
                <w:rFonts w:ascii="Arial" w:hAnsi="Arial" w:cs="Arial"/>
                <w:i/>
                <w:iCs/>
                <w:sz w:val="20"/>
                <w:szCs w:val="20"/>
              </w:rPr>
              <w:t xml:space="preserve">P.to </w:t>
            </w:r>
            <w:r w:rsidR="00AC1521" w:rsidRPr="00B64FAB">
              <w:rPr>
                <w:rFonts w:ascii="Arial" w:hAnsi="Arial" w:cs="Arial"/>
                <w:i/>
                <w:iCs/>
                <w:sz w:val="20"/>
                <w:szCs w:val="20"/>
              </w:rPr>
              <w:t>8 nel caso di risposta “per detettore</w:t>
            </w:r>
            <w:r w:rsidRPr="00B64FAB">
              <w:rPr>
                <w:rFonts w:ascii="Arial" w:hAnsi="Arial" w:cs="Arial"/>
                <w:i/>
                <w:iCs/>
                <w:sz w:val="20"/>
                <w:szCs w:val="20"/>
              </w:rPr>
              <w:t>”</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0246ECC6" w14:textId="0136A8C3" w:rsidR="00867D04" w:rsidRPr="00B64FAB" w:rsidRDefault="00E67A67" w:rsidP="004200AB">
            <w:pPr>
              <w:jc w:val="center"/>
              <w:rPr>
                <w:rFonts w:ascii="Arial" w:hAnsi="Arial" w:cs="Arial"/>
                <w:sz w:val="20"/>
                <w:szCs w:val="20"/>
              </w:rPr>
            </w:pPr>
            <w:r w:rsidRPr="00B64FAB">
              <w:rPr>
                <w:rFonts w:ascii="Arial" w:hAnsi="Arial" w:cs="Arial"/>
                <w:sz w:val="20"/>
                <w:szCs w:val="20"/>
              </w:rPr>
              <w:t>2</w:t>
            </w:r>
          </w:p>
        </w:tc>
      </w:tr>
      <w:tr w:rsidR="00867D04" w:rsidRPr="00B64FAB" w14:paraId="7B11552D"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E5DDB20" w14:textId="27036361" w:rsidR="00867D04" w:rsidRPr="00B64FAB" w:rsidRDefault="00867D04" w:rsidP="00AC1521">
            <w:r w:rsidRPr="00B64FAB">
              <w:rPr>
                <w:rFonts w:ascii="Arial" w:hAnsi="Arial" w:cs="Arial"/>
                <w:i/>
                <w:iCs/>
                <w:sz w:val="20"/>
                <w:szCs w:val="20"/>
              </w:rPr>
              <w:t xml:space="preserve">P.to </w:t>
            </w:r>
            <w:r w:rsidR="00AC1521" w:rsidRPr="00B64FAB">
              <w:rPr>
                <w:rFonts w:ascii="Arial" w:hAnsi="Arial" w:cs="Arial"/>
                <w:i/>
                <w:iCs/>
                <w:sz w:val="20"/>
                <w:szCs w:val="20"/>
              </w:rPr>
              <w:t>8 nel caso di risposta “per entrambi”</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71AC53A2" w14:textId="5283AE6B" w:rsidR="00867D04" w:rsidRPr="00B64FAB" w:rsidRDefault="00E67A67" w:rsidP="004200AB">
            <w:pPr>
              <w:jc w:val="center"/>
              <w:rPr>
                <w:rFonts w:ascii="Arial" w:hAnsi="Arial" w:cs="Arial"/>
                <w:sz w:val="20"/>
                <w:szCs w:val="20"/>
              </w:rPr>
            </w:pPr>
            <w:r w:rsidRPr="00B64FAB">
              <w:rPr>
                <w:rFonts w:ascii="Arial" w:hAnsi="Arial" w:cs="Arial"/>
                <w:sz w:val="20"/>
                <w:szCs w:val="20"/>
              </w:rPr>
              <w:t>4</w:t>
            </w:r>
          </w:p>
        </w:tc>
      </w:tr>
      <w:tr w:rsidR="00867D04" w:rsidRPr="00B64FAB" w14:paraId="605A9851"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2FD8BC4" w14:textId="3B728C3E" w:rsidR="00867D04" w:rsidRPr="00B64FAB" w:rsidRDefault="00867D04" w:rsidP="00AC1521">
            <w:r w:rsidRPr="00B64FAB">
              <w:rPr>
                <w:rFonts w:ascii="Arial" w:hAnsi="Arial" w:cs="Arial"/>
                <w:i/>
                <w:iCs/>
                <w:sz w:val="20"/>
                <w:szCs w:val="20"/>
              </w:rPr>
              <w:t xml:space="preserve">P.to </w:t>
            </w:r>
            <w:r w:rsidR="00AC1521" w:rsidRPr="00B64FAB">
              <w:rPr>
                <w:rFonts w:ascii="Arial" w:hAnsi="Arial" w:cs="Arial"/>
                <w:i/>
                <w:iCs/>
                <w:sz w:val="20"/>
                <w:szCs w:val="20"/>
              </w:rPr>
              <w:t>8 nel caso di risposta “no per entrambi”</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33E7D81D" w14:textId="6AA4F121" w:rsidR="00867D04" w:rsidRPr="00B64FAB" w:rsidRDefault="00AC1521" w:rsidP="004200AB">
            <w:pPr>
              <w:jc w:val="center"/>
              <w:rPr>
                <w:rFonts w:ascii="Arial" w:hAnsi="Arial" w:cs="Arial"/>
                <w:sz w:val="20"/>
                <w:szCs w:val="20"/>
              </w:rPr>
            </w:pPr>
            <w:r w:rsidRPr="00B64FAB">
              <w:rPr>
                <w:rFonts w:ascii="Arial" w:hAnsi="Arial" w:cs="Arial"/>
                <w:sz w:val="20"/>
                <w:szCs w:val="20"/>
              </w:rPr>
              <w:t>0</w:t>
            </w:r>
          </w:p>
        </w:tc>
      </w:tr>
      <w:tr w:rsidR="00867D04" w:rsidRPr="00B64FAB" w14:paraId="5F560E9B"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E9235B8" w14:textId="13C3AA1F" w:rsidR="00867D04" w:rsidRPr="00B64FAB" w:rsidRDefault="00867D04" w:rsidP="004200AB">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10</w:t>
            </w:r>
            <w:r w:rsidRPr="00B64FAB">
              <w:rPr>
                <w:rFonts w:ascii="Arial" w:hAnsi="Arial" w:cs="Arial"/>
                <w:i/>
                <w:iCs/>
                <w:sz w:val="20"/>
                <w:szCs w:val="20"/>
              </w:rPr>
              <w:t xml:space="preserve"> </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1A23829A" w14:textId="6062AFA1" w:rsidR="00867D04" w:rsidRPr="00B64FAB" w:rsidRDefault="009969F4" w:rsidP="004200AB">
            <w:pPr>
              <w:jc w:val="center"/>
              <w:rPr>
                <w:rFonts w:ascii="Arial" w:hAnsi="Arial" w:cs="Arial"/>
                <w:sz w:val="20"/>
                <w:szCs w:val="20"/>
              </w:rPr>
            </w:pPr>
            <w:r w:rsidRPr="00B64FAB">
              <w:rPr>
                <w:rFonts w:ascii="Arial" w:hAnsi="Arial" w:cs="Arial"/>
                <w:sz w:val="20"/>
                <w:szCs w:val="20"/>
              </w:rPr>
              <w:t xml:space="preserve">Max </w:t>
            </w:r>
            <w:r w:rsidR="00AC1521" w:rsidRPr="00B64FAB">
              <w:rPr>
                <w:rFonts w:ascii="Arial" w:hAnsi="Arial" w:cs="Arial"/>
                <w:sz w:val="20"/>
                <w:szCs w:val="20"/>
              </w:rPr>
              <w:t>3</w:t>
            </w:r>
            <w:r w:rsidR="00867D04" w:rsidRPr="00B64FAB">
              <w:rPr>
                <w:rFonts w:ascii="Arial" w:hAnsi="Arial" w:cs="Arial"/>
                <w:sz w:val="20"/>
                <w:szCs w:val="20"/>
              </w:rPr>
              <w:t xml:space="preserve"> (*)</w:t>
            </w:r>
          </w:p>
        </w:tc>
      </w:tr>
      <w:tr w:rsidR="00867D04" w:rsidRPr="00B64FAB" w14:paraId="6472C665"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37B4726" w14:textId="56CD469C" w:rsidR="00867D04" w:rsidRPr="00B64FAB" w:rsidRDefault="00867D04" w:rsidP="004200AB">
            <w:r w:rsidRPr="00B64FAB">
              <w:rPr>
                <w:rFonts w:ascii="Arial" w:hAnsi="Arial" w:cs="Arial"/>
                <w:i/>
                <w:iCs/>
                <w:sz w:val="20"/>
                <w:szCs w:val="20"/>
              </w:rPr>
              <w:t xml:space="preserve">P.to </w:t>
            </w:r>
            <w:r w:rsidR="00AC1521" w:rsidRPr="00B64FAB">
              <w:rPr>
                <w:rFonts w:ascii="Arial" w:hAnsi="Arial" w:cs="Arial"/>
                <w:i/>
                <w:iCs/>
                <w:sz w:val="20"/>
                <w:szCs w:val="20"/>
              </w:rPr>
              <w:t>1</w:t>
            </w:r>
            <w:r w:rsidR="001730E3" w:rsidRPr="00B64FAB">
              <w:rPr>
                <w:rFonts w:ascii="Arial" w:hAnsi="Arial" w:cs="Arial"/>
                <w:i/>
                <w:iCs/>
                <w:sz w:val="20"/>
                <w:szCs w:val="20"/>
              </w:rPr>
              <w:t>1</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2B65336E" w14:textId="44F89126" w:rsidR="00867D04" w:rsidRPr="00B64FAB" w:rsidRDefault="009969F4" w:rsidP="004200AB">
            <w:pPr>
              <w:jc w:val="center"/>
              <w:rPr>
                <w:rFonts w:ascii="Arial" w:hAnsi="Arial" w:cs="Arial"/>
                <w:sz w:val="20"/>
                <w:szCs w:val="20"/>
              </w:rPr>
            </w:pPr>
            <w:r w:rsidRPr="00B64FAB">
              <w:rPr>
                <w:rFonts w:ascii="Arial" w:hAnsi="Arial" w:cs="Arial"/>
                <w:sz w:val="20"/>
                <w:szCs w:val="20"/>
              </w:rPr>
              <w:t xml:space="preserve">Max. </w:t>
            </w:r>
            <w:r w:rsidR="00AC1521" w:rsidRPr="00B64FAB">
              <w:rPr>
                <w:rFonts w:ascii="Arial" w:hAnsi="Arial" w:cs="Arial"/>
                <w:sz w:val="20"/>
                <w:szCs w:val="20"/>
              </w:rPr>
              <w:t>3</w:t>
            </w:r>
            <w:r w:rsidR="00867D04" w:rsidRPr="00B64FAB">
              <w:rPr>
                <w:rFonts w:ascii="Arial" w:hAnsi="Arial" w:cs="Arial"/>
                <w:sz w:val="20"/>
                <w:szCs w:val="20"/>
              </w:rPr>
              <w:t xml:space="preserve"> (*)</w:t>
            </w:r>
          </w:p>
        </w:tc>
      </w:tr>
      <w:tr w:rsidR="00867D04" w:rsidRPr="00B64FAB" w14:paraId="47C106FA"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231FCD1" w14:textId="47C2041D" w:rsidR="00867D04" w:rsidRPr="00B64FAB" w:rsidRDefault="00867D04" w:rsidP="004200AB">
            <w:r w:rsidRPr="00B64FAB">
              <w:rPr>
                <w:rFonts w:ascii="Arial" w:hAnsi="Arial" w:cs="Arial"/>
                <w:i/>
                <w:iCs/>
                <w:sz w:val="20"/>
                <w:szCs w:val="20"/>
              </w:rPr>
              <w:t>P.to 1</w:t>
            </w:r>
            <w:r w:rsidR="001730E3" w:rsidRPr="00B64FAB">
              <w:rPr>
                <w:rFonts w:ascii="Arial" w:hAnsi="Arial" w:cs="Arial"/>
                <w:i/>
                <w:iCs/>
                <w:sz w:val="20"/>
                <w:szCs w:val="20"/>
              </w:rPr>
              <w:t>2</w:t>
            </w:r>
            <w:r w:rsidR="00AC1521" w:rsidRPr="00B64FAB">
              <w:rPr>
                <w:rFonts w:ascii="Arial" w:hAnsi="Arial" w:cs="Arial"/>
                <w:i/>
                <w:iCs/>
                <w:sz w:val="20"/>
                <w:szCs w:val="20"/>
              </w:rPr>
              <w:t xml:space="preserve"> &lt; 350.000 HU</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72BC9585" w14:textId="12BF219E" w:rsidR="00867D04" w:rsidRPr="00B64FAB" w:rsidRDefault="00AC1521" w:rsidP="004200AB">
            <w:pPr>
              <w:jc w:val="center"/>
              <w:rPr>
                <w:rFonts w:ascii="Arial" w:hAnsi="Arial" w:cs="Arial"/>
                <w:sz w:val="20"/>
                <w:szCs w:val="20"/>
              </w:rPr>
            </w:pPr>
            <w:r w:rsidRPr="00B64FAB">
              <w:rPr>
                <w:rFonts w:ascii="Arial" w:hAnsi="Arial" w:cs="Arial"/>
                <w:sz w:val="20"/>
                <w:szCs w:val="20"/>
              </w:rPr>
              <w:t>1</w:t>
            </w:r>
          </w:p>
        </w:tc>
      </w:tr>
      <w:tr w:rsidR="00AC1521" w:rsidRPr="00B64FAB" w14:paraId="4D13D31F"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E651D5E" w14:textId="083B2DC7" w:rsidR="00AC1521" w:rsidRPr="00B64FAB" w:rsidRDefault="00AC1521" w:rsidP="004200AB">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12</w:t>
            </w:r>
            <w:r w:rsidRPr="00B64FAB">
              <w:rPr>
                <w:rFonts w:ascii="Arial" w:hAnsi="Arial" w:cs="Arial"/>
                <w:i/>
                <w:iCs/>
                <w:sz w:val="20"/>
                <w:szCs w:val="20"/>
              </w:rPr>
              <w:t xml:space="preserve"> tra 350.000 e 650.000 HU</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18248BCC" w14:textId="4EAA61E3" w:rsidR="00AC1521" w:rsidRPr="00B64FAB" w:rsidRDefault="004E3D3F" w:rsidP="004200AB">
            <w:pPr>
              <w:jc w:val="center"/>
              <w:rPr>
                <w:rFonts w:ascii="Arial" w:hAnsi="Arial" w:cs="Arial"/>
                <w:sz w:val="20"/>
                <w:szCs w:val="20"/>
              </w:rPr>
            </w:pPr>
            <w:r w:rsidRPr="00B64FAB">
              <w:rPr>
                <w:rFonts w:ascii="Arial" w:hAnsi="Arial" w:cs="Arial"/>
                <w:sz w:val="20"/>
                <w:szCs w:val="20"/>
              </w:rPr>
              <w:t>4</w:t>
            </w:r>
          </w:p>
        </w:tc>
      </w:tr>
      <w:tr w:rsidR="00AC1521" w:rsidRPr="00B64FAB" w14:paraId="4E79CFB9"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89C09DE" w14:textId="1DE2A698" w:rsidR="00AC1521" w:rsidRPr="00B64FAB" w:rsidRDefault="00AC1521" w:rsidP="004200AB">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12</w:t>
            </w:r>
            <w:r w:rsidRPr="00B64FAB">
              <w:rPr>
                <w:rFonts w:ascii="Arial" w:hAnsi="Arial" w:cs="Arial"/>
                <w:i/>
                <w:iCs/>
                <w:sz w:val="20"/>
                <w:szCs w:val="20"/>
              </w:rPr>
              <w:t xml:space="preserve"> &gt; 650.000 HU</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75335CBE" w14:textId="5BF7D6B2" w:rsidR="00AC1521" w:rsidRPr="00B64FAB" w:rsidRDefault="004E3D3F" w:rsidP="004200AB">
            <w:pPr>
              <w:jc w:val="center"/>
              <w:rPr>
                <w:rFonts w:ascii="Arial" w:hAnsi="Arial" w:cs="Arial"/>
                <w:sz w:val="20"/>
                <w:szCs w:val="20"/>
              </w:rPr>
            </w:pPr>
            <w:r w:rsidRPr="00B64FAB">
              <w:rPr>
                <w:rFonts w:ascii="Arial" w:hAnsi="Arial" w:cs="Arial"/>
                <w:sz w:val="20"/>
                <w:szCs w:val="20"/>
              </w:rPr>
              <w:t>5</w:t>
            </w:r>
          </w:p>
        </w:tc>
      </w:tr>
      <w:tr w:rsidR="00867D04" w:rsidRPr="00B64FAB" w14:paraId="0DFC23FA"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33581CE" w14:textId="4A03F9F8" w:rsidR="00867D04" w:rsidRPr="00B64FAB" w:rsidRDefault="00867D04" w:rsidP="00D726F9">
            <w:r w:rsidRPr="00B64FAB">
              <w:rPr>
                <w:rFonts w:ascii="Arial" w:hAnsi="Arial" w:cs="Arial"/>
                <w:i/>
                <w:iCs/>
                <w:sz w:val="20"/>
                <w:szCs w:val="20"/>
              </w:rPr>
              <w:t xml:space="preserve">P.to </w:t>
            </w:r>
            <w:r w:rsidR="001730E3" w:rsidRPr="00B64FAB">
              <w:rPr>
                <w:rFonts w:ascii="Arial" w:hAnsi="Arial" w:cs="Arial"/>
                <w:i/>
                <w:iCs/>
                <w:sz w:val="20"/>
                <w:szCs w:val="20"/>
              </w:rPr>
              <w:t>13</w:t>
            </w:r>
            <w:r w:rsidR="00AC1521" w:rsidRPr="00B64FAB">
              <w:rPr>
                <w:rFonts w:ascii="Arial" w:hAnsi="Arial" w:cs="Arial"/>
                <w:i/>
                <w:iCs/>
                <w:sz w:val="20"/>
                <w:szCs w:val="20"/>
              </w:rPr>
              <w:t xml:space="preserve"> </w:t>
            </w:r>
            <w:r w:rsidR="00D726F9" w:rsidRPr="00B64FAB">
              <w:rPr>
                <w:rFonts w:ascii="Arial" w:hAnsi="Arial" w:cs="Arial"/>
                <w:i/>
                <w:iCs/>
                <w:sz w:val="20"/>
                <w:szCs w:val="20"/>
              </w:rPr>
              <w:t>≤</w:t>
            </w:r>
            <w:r w:rsidR="00AC1521" w:rsidRPr="00B64FAB">
              <w:rPr>
                <w:rFonts w:ascii="Arial" w:hAnsi="Arial" w:cs="Arial"/>
                <w:i/>
                <w:iCs/>
                <w:sz w:val="20"/>
                <w:szCs w:val="20"/>
              </w:rPr>
              <w:t xml:space="preserve"> 70.000 HU/min</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46C1A5A2" w14:textId="0F16749C" w:rsidR="00867D04" w:rsidRPr="00B64FAB" w:rsidRDefault="004E3D3F" w:rsidP="004200AB">
            <w:pPr>
              <w:jc w:val="center"/>
              <w:rPr>
                <w:rFonts w:ascii="Arial" w:hAnsi="Arial" w:cs="Arial"/>
                <w:sz w:val="20"/>
                <w:szCs w:val="20"/>
              </w:rPr>
            </w:pPr>
            <w:r w:rsidRPr="00B64FAB">
              <w:rPr>
                <w:rFonts w:ascii="Arial" w:hAnsi="Arial" w:cs="Arial"/>
                <w:sz w:val="20"/>
                <w:szCs w:val="20"/>
              </w:rPr>
              <w:t>2</w:t>
            </w:r>
          </w:p>
        </w:tc>
      </w:tr>
      <w:tr w:rsidR="00867D04" w:rsidRPr="00B64FAB" w14:paraId="0F8B4D89"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CFCE56B" w14:textId="147551C4" w:rsidR="00867D04" w:rsidRPr="00B64FAB" w:rsidRDefault="00867D04" w:rsidP="00AC1521">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13</w:t>
            </w:r>
            <w:r w:rsidR="00AC1521" w:rsidRPr="00B64FAB">
              <w:rPr>
                <w:rFonts w:ascii="Arial" w:hAnsi="Arial" w:cs="Arial"/>
                <w:i/>
                <w:iCs/>
                <w:sz w:val="20"/>
                <w:szCs w:val="20"/>
              </w:rPr>
              <w:t xml:space="preserve"> &gt; 70.000 HU/min</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2CFA0B2B" w14:textId="4D507A1C" w:rsidR="00867D04" w:rsidRPr="00B64FAB" w:rsidRDefault="004E3D3F" w:rsidP="004200AB">
            <w:pPr>
              <w:jc w:val="center"/>
              <w:rPr>
                <w:rFonts w:ascii="Arial" w:hAnsi="Arial" w:cs="Arial"/>
                <w:sz w:val="20"/>
                <w:szCs w:val="20"/>
              </w:rPr>
            </w:pPr>
            <w:r w:rsidRPr="00B64FAB">
              <w:rPr>
                <w:rFonts w:ascii="Arial" w:hAnsi="Arial" w:cs="Arial"/>
                <w:sz w:val="20"/>
                <w:szCs w:val="20"/>
              </w:rPr>
              <w:t>5</w:t>
            </w:r>
          </w:p>
        </w:tc>
      </w:tr>
      <w:tr w:rsidR="00867D04" w:rsidRPr="00B64FAB" w14:paraId="648CB85E"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E2A3D3C" w14:textId="070EFCC7" w:rsidR="00867D04" w:rsidRPr="00B64FAB" w:rsidRDefault="00867D04" w:rsidP="00D726F9">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14</w:t>
            </w:r>
            <w:r w:rsidR="00AC1521" w:rsidRPr="00B64FAB">
              <w:rPr>
                <w:rFonts w:ascii="Arial" w:hAnsi="Arial" w:cs="Arial"/>
                <w:i/>
                <w:iCs/>
                <w:sz w:val="20"/>
                <w:szCs w:val="20"/>
              </w:rPr>
              <w:t xml:space="preserve"> </w:t>
            </w:r>
            <w:r w:rsidR="00D726F9" w:rsidRPr="00B64FAB">
              <w:rPr>
                <w:rFonts w:ascii="Arial" w:hAnsi="Arial" w:cs="Arial"/>
                <w:i/>
                <w:iCs/>
                <w:sz w:val="20"/>
                <w:szCs w:val="20"/>
              </w:rPr>
              <w:t xml:space="preserve">≤ </w:t>
            </w:r>
            <w:r w:rsidR="00AC1521" w:rsidRPr="00B64FAB">
              <w:rPr>
                <w:rFonts w:ascii="Arial" w:hAnsi="Arial" w:cs="Arial"/>
                <w:i/>
                <w:iCs/>
                <w:sz w:val="20"/>
                <w:szCs w:val="20"/>
              </w:rPr>
              <w:t>8.000.000 HU</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657C170A" w14:textId="1DDAD8A9" w:rsidR="00867D04" w:rsidRPr="00B64FAB" w:rsidRDefault="004E3D3F" w:rsidP="004200AB">
            <w:pPr>
              <w:jc w:val="center"/>
              <w:rPr>
                <w:rFonts w:ascii="Arial" w:hAnsi="Arial" w:cs="Arial"/>
                <w:sz w:val="20"/>
                <w:szCs w:val="20"/>
              </w:rPr>
            </w:pPr>
            <w:r w:rsidRPr="00B64FAB">
              <w:rPr>
                <w:rFonts w:ascii="Arial" w:hAnsi="Arial" w:cs="Arial"/>
                <w:sz w:val="20"/>
                <w:szCs w:val="20"/>
              </w:rPr>
              <w:t>2</w:t>
            </w:r>
          </w:p>
        </w:tc>
      </w:tr>
      <w:tr w:rsidR="00867D04" w:rsidRPr="00B64FAB" w14:paraId="51269482"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589D0E8" w14:textId="460CD6C9" w:rsidR="00867D04" w:rsidRPr="00B64FAB" w:rsidRDefault="00867D04" w:rsidP="004200AB">
            <w:r w:rsidRPr="00B64FAB">
              <w:rPr>
                <w:rFonts w:ascii="Arial" w:hAnsi="Arial" w:cs="Arial"/>
                <w:i/>
                <w:iCs/>
                <w:sz w:val="20"/>
                <w:szCs w:val="20"/>
              </w:rPr>
              <w:t xml:space="preserve">P.to </w:t>
            </w:r>
            <w:r w:rsidR="001730E3" w:rsidRPr="00B64FAB">
              <w:rPr>
                <w:rFonts w:ascii="Arial" w:hAnsi="Arial" w:cs="Arial"/>
                <w:i/>
                <w:iCs/>
                <w:sz w:val="20"/>
                <w:szCs w:val="20"/>
              </w:rPr>
              <w:t>14</w:t>
            </w:r>
            <w:r w:rsidR="00AC1521" w:rsidRPr="00B64FAB">
              <w:rPr>
                <w:rFonts w:ascii="Arial" w:hAnsi="Arial" w:cs="Arial"/>
                <w:i/>
                <w:iCs/>
                <w:sz w:val="20"/>
                <w:szCs w:val="20"/>
              </w:rPr>
              <w:t xml:space="preserve"> &gt; 8.000.000 HU</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13201732" w14:textId="26FEF78E" w:rsidR="00867D04" w:rsidRPr="00B64FAB" w:rsidRDefault="00AC1521" w:rsidP="00AC1521">
            <w:pPr>
              <w:jc w:val="center"/>
              <w:rPr>
                <w:rFonts w:ascii="Arial" w:hAnsi="Arial" w:cs="Arial"/>
                <w:sz w:val="20"/>
                <w:szCs w:val="20"/>
              </w:rPr>
            </w:pPr>
            <w:r w:rsidRPr="00B64FAB">
              <w:rPr>
                <w:rFonts w:ascii="Arial" w:hAnsi="Arial" w:cs="Arial"/>
                <w:sz w:val="20"/>
                <w:szCs w:val="20"/>
              </w:rPr>
              <w:t>5</w:t>
            </w:r>
          </w:p>
        </w:tc>
      </w:tr>
      <w:tr w:rsidR="00867D04" w:rsidRPr="00B64FAB" w14:paraId="7F470017"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01C13AC" w14:textId="72DEE8E0" w:rsidR="00867D04" w:rsidRPr="00B64FAB" w:rsidRDefault="00867D04" w:rsidP="00D726F9">
            <w:r w:rsidRPr="00B64FAB">
              <w:rPr>
                <w:rFonts w:ascii="Arial" w:hAnsi="Arial" w:cs="Arial"/>
                <w:i/>
                <w:iCs/>
                <w:sz w:val="20"/>
                <w:szCs w:val="20"/>
              </w:rPr>
              <w:t xml:space="preserve">P.to </w:t>
            </w:r>
            <w:r w:rsidR="001730E3" w:rsidRPr="00B64FAB">
              <w:rPr>
                <w:rFonts w:ascii="Arial" w:hAnsi="Arial" w:cs="Arial"/>
                <w:i/>
                <w:iCs/>
                <w:sz w:val="20"/>
                <w:szCs w:val="20"/>
              </w:rPr>
              <w:t>15</w:t>
            </w:r>
            <w:r w:rsidR="00AC1521" w:rsidRPr="00B64FAB">
              <w:rPr>
                <w:rFonts w:ascii="Arial" w:hAnsi="Arial" w:cs="Arial"/>
                <w:i/>
                <w:iCs/>
                <w:sz w:val="20"/>
                <w:szCs w:val="20"/>
              </w:rPr>
              <w:t xml:space="preserve"> </w:t>
            </w:r>
            <w:r w:rsidR="00D726F9" w:rsidRPr="00B64FAB">
              <w:rPr>
                <w:rFonts w:ascii="Arial" w:hAnsi="Arial" w:cs="Arial"/>
                <w:i/>
                <w:iCs/>
                <w:sz w:val="20"/>
                <w:szCs w:val="20"/>
              </w:rPr>
              <w:t>≤</w:t>
            </w:r>
            <w:r w:rsidR="00AC1521" w:rsidRPr="00B64FAB">
              <w:rPr>
                <w:rFonts w:ascii="Arial" w:hAnsi="Arial" w:cs="Arial"/>
                <w:i/>
                <w:iCs/>
                <w:sz w:val="20"/>
                <w:szCs w:val="20"/>
              </w:rPr>
              <w:t xml:space="preserve"> 90.000 HU/min</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602B7C28" w14:textId="46E3460C" w:rsidR="00867D04" w:rsidRPr="00B64FAB" w:rsidRDefault="004E3D3F" w:rsidP="004200AB">
            <w:pPr>
              <w:jc w:val="center"/>
              <w:rPr>
                <w:rFonts w:ascii="Arial" w:hAnsi="Arial" w:cs="Arial"/>
                <w:sz w:val="20"/>
                <w:szCs w:val="20"/>
              </w:rPr>
            </w:pPr>
            <w:r w:rsidRPr="00B64FAB">
              <w:rPr>
                <w:rFonts w:ascii="Arial" w:hAnsi="Arial" w:cs="Arial"/>
                <w:sz w:val="20"/>
                <w:szCs w:val="20"/>
              </w:rPr>
              <w:t>2</w:t>
            </w:r>
          </w:p>
        </w:tc>
      </w:tr>
      <w:tr w:rsidR="00867D04" w:rsidRPr="00B64FAB" w14:paraId="2792D47B"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1DB7255" w14:textId="0C815C26" w:rsidR="00867D04" w:rsidRPr="00B64FAB" w:rsidRDefault="00867D04" w:rsidP="00AC1521">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15</w:t>
            </w:r>
            <w:r w:rsidR="00AC1521" w:rsidRPr="00B64FAB">
              <w:rPr>
                <w:rFonts w:ascii="Arial" w:hAnsi="Arial" w:cs="Arial"/>
                <w:i/>
                <w:iCs/>
                <w:sz w:val="20"/>
                <w:szCs w:val="20"/>
              </w:rPr>
              <w:t xml:space="preserve"> &gt; 90.000 HU/min</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3ABE0A02" w14:textId="47E8C8AF" w:rsidR="00867D04" w:rsidRPr="00B64FAB" w:rsidRDefault="004E3D3F" w:rsidP="004200AB">
            <w:pPr>
              <w:jc w:val="center"/>
              <w:rPr>
                <w:rFonts w:ascii="Arial" w:hAnsi="Arial" w:cs="Arial"/>
                <w:sz w:val="20"/>
                <w:szCs w:val="20"/>
              </w:rPr>
            </w:pPr>
            <w:r w:rsidRPr="00B64FAB">
              <w:rPr>
                <w:rFonts w:ascii="Arial" w:hAnsi="Arial" w:cs="Arial"/>
                <w:sz w:val="20"/>
                <w:szCs w:val="20"/>
              </w:rPr>
              <w:t>5</w:t>
            </w:r>
          </w:p>
        </w:tc>
      </w:tr>
      <w:tr w:rsidR="00867D04" w:rsidRPr="00B64FAB" w14:paraId="4EA3E9AD"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1A89ADA" w14:textId="50CC97D5" w:rsidR="00867D04" w:rsidRPr="00B64FAB" w:rsidRDefault="00867D04" w:rsidP="00AC1521">
            <w:r w:rsidRPr="00B64FAB">
              <w:rPr>
                <w:rFonts w:ascii="Arial" w:hAnsi="Arial" w:cs="Arial"/>
                <w:i/>
                <w:iCs/>
                <w:sz w:val="20"/>
                <w:szCs w:val="20"/>
              </w:rPr>
              <w:t xml:space="preserve">P.to </w:t>
            </w:r>
            <w:r w:rsidR="001730E3" w:rsidRPr="00B64FAB">
              <w:rPr>
                <w:rFonts w:ascii="Arial" w:hAnsi="Arial" w:cs="Arial"/>
                <w:i/>
                <w:iCs/>
                <w:sz w:val="20"/>
                <w:szCs w:val="20"/>
              </w:rPr>
              <w:t>18</w:t>
            </w:r>
            <w:r w:rsidRPr="00B64FAB">
              <w:rPr>
                <w:rFonts w:ascii="Arial" w:hAnsi="Arial" w:cs="Arial"/>
                <w:i/>
                <w:iCs/>
                <w:sz w:val="20"/>
                <w:szCs w:val="20"/>
              </w:rPr>
              <w:t xml:space="preserve"> nel caso di risposta “si”</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1C4999F4" w14:textId="7E99BBB6" w:rsidR="00867D04" w:rsidRPr="00B64FAB" w:rsidRDefault="004E3D3F" w:rsidP="004200AB">
            <w:pPr>
              <w:jc w:val="center"/>
              <w:rPr>
                <w:rFonts w:ascii="Arial" w:hAnsi="Arial" w:cs="Arial"/>
                <w:sz w:val="20"/>
                <w:szCs w:val="20"/>
              </w:rPr>
            </w:pPr>
            <w:r w:rsidRPr="00B64FAB">
              <w:rPr>
                <w:rFonts w:ascii="Arial" w:hAnsi="Arial" w:cs="Arial"/>
                <w:sz w:val="20"/>
                <w:szCs w:val="20"/>
              </w:rPr>
              <w:t>3</w:t>
            </w:r>
          </w:p>
        </w:tc>
      </w:tr>
      <w:tr w:rsidR="00867D04" w:rsidRPr="00B64FAB" w14:paraId="159B2600"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14868FE" w14:textId="3406A2E7" w:rsidR="00867D04" w:rsidRPr="00B64FAB" w:rsidRDefault="00867D04" w:rsidP="00AC1521">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18</w:t>
            </w:r>
            <w:r w:rsidRPr="00B64FAB">
              <w:rPr>
                <w:rFonts w:ascii="Arial" w:hAnsi="Arial" w:cs="Arial"/>
                <w:i/>
                <w:iCs/>
                <w:sz w:val="20"/>
                <w:szCs w:val="20"/>
              </w:rPr>
              <w:t xml:space="preserve"> nel caso di risposta “no”</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51F09544" w14:textId="77777777" w:rsidR="00867D04" w:rsidRPr="00B64FAB" w:rsidRDefault="00867D04" w:rsidP="004200AB">
            <w:pPr>
              <w:jc w:val="center"/>
              <w:rPr>
                <w:rFonts w:ascii="Arial" w:hAnsi="Arial" w:cs="Arial"/>
                <w:sz w:val="20"/>
                <w:szCs w:val="20"/>
              </w:rPr>
            </w:pPr>
            <w:r w:rsidRPr="00B64FAB">
              <w:rPr>
                <w:rFonts w:ascii="Arial" w:hAnsi="Arial" w:cs="Arial"/>
                <w:sz w:val="20"/>
                <w:szCs w:val="20"/>
              </w:rPr>
              <w:t>0</w:t>
            </w:r>
          </w:p>
        </w:tc>
      </w:tr>
      <w:tr w:rsidR="00867D04" w:rsidRPr="00B64FAB" w14:paraId="57D0C795"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C0D9A33" w14:textId="5176FF60" w:rsidR="00867D04" w:rsidRPr="00B64FAB" w:rsidRDefault="00867D04" w:rsidP="00AC1521">
            <w:r w:rsidRPr="00B64FAB">
              <w:rPr>
                <w:rFonts w:ascii="Arial" w:hAnsi="Arial" w:cs="Arial"/>
                <w:i/>
                <w:iCs/>
                <w:sz w:val="20"/>
                <w:szCs w:val="20"/>
              </w:rPr>
              <w:t xml:space="preserve">P.to </w:t>
            </w:r>
            <w:r w:rsidR="001730E3" w:rsidRPr="00B64FAB">
              <w:rPr>
                <w:rFonts w:ascii="Arial" w:hAnsi="Arial" w:cs="Arial"/>
                <w:i/>
                <w:iCs/>
                <w:sz w:val="20"/>
                <w:szCs w:val="20"/>
              </w:rPr>
              <w:t>19</w:t>
            </w:r>
            <w:r w:rsidRPr="00B64FAB">
              <w:rPr>
                <w:rFonts w:ascii="Arial" w:hAnsi="Arial" w:cs="Arial"/>
                <w:i/>
                <w:iCs/>
                <w:sz w:val="20"/>
                <w:szCs w:val="20"/>
              </w:rPr>
              <w:t xml:space="preserve"> nel caso di risposta “si”</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30E18C51" w14:textId="5EF5501E" w:rsidR="00867D04" w:rsidRPr="00B64FAB" w:rsidRDefault="004E3D3F" w:rsidP="004200AB">
            <w:pPr>
              <w:jc w:val="center"/>
              <w:rPr>
                <w:rFonts w:ascii="Arial" w:hAnsi="Arial" w:cs="Arial"/>
                <w:sz w:val="20"/>
                <w:szCs w:val="20"/>
              </w:rPr>
            </w:pPr>
            <w:r w:rsidRPr="00B64FAB">
              <w:rPr>
                <w:rFonts w:ascii="Arial" w:hAnsi="Arial" w:cs="Arial"/>
                <w:sz w:val="20"/>
                <w:szCs w:val="20"/>
              </w:rPr>
              <w:t>3</w:t>
            </w:r>
          </w:p>
        </w:tc>
      </w:tr>
      <w:tr w:rsidR="00867D04" w:rsidRPr="00B64FAB" w14:paraId="6FB0AA26"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F8575E4" w14:textId="065E2BA8" w:rsidR="00867D04" w:rsidRPr="00B64FAB" w:rsidRDefault="00867D04" w:rsidP="00AC1521">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19</w:t>
            </w:r>
            <w:r w:rsidRPr="00B64FAB">
              <w:rPr>
                <w:rFonts w:ascii="Arial" w:hAnsi="Arial" w:cs="Arial"/>
                <w:i/>
                <w:iCs/>
                <w:sz w:val="20"/>
                <w:szCs w:val="20"/>
              </w:rPr>
              <w:t xml:space="preserve"> nel caso di risposta “no”</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3E08B912" w14:textId="77777777" w:rsidR="00867D04" w:rsidRPr="00B64FAB" w:rsidRDefault="00867D04" w:rsidP="004200AB">
            <w:pPr>
              <w:jc w:val="center"/>
              <w:rPr>
                <w:rFonts w:ascii="Arial" w:hAnsi="Arial" w:cs="Arial"/>
                <w:sz w:val="20"/>
                <w:szCs w:val="20"/>
              </w:rPr>
            </w:pPr>
            <w:r w:rsidRPr="00B64FAB">
              <w:rPr>
                <w:rFonts w:ascii="Arial" w:hAnsi="Arial" w:cs="Arial"/>
                <w:sz w:val="20"/>
                <w:szCs w:val="20"/>
              </w:rPr>
              <w:t>0</w:t>
            </w:r>
          </w:p>
        </w:tc>
      </w:tr>
      <w:tr w:rsidR="00AC1521" w:rsidRPr="00B64FAB" w14:paraId="57B1402B"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F289408" w14:textId="6A880F92" w:rsidR="00AC1521" w:rsidRPr="00B64FAB" w:rsidRDefault="00AC1521" w:rsidP="00AC1521">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20</w:t>
            </w:r>
            <w:r w:rsidRPr="00B64FAB">
              <w:rPr>
                <w:rFonts w:ascii="Arial" w:hAnsi="Arial" w:cs="Arial"/>
                <w:i/>
                <w:iCs/>
                <w:sz w:val="20"/>
                <w:szCs w:val="20"/>
              </w:rPr>
              <w:t xml:space="preserve"> nel caso di risposta “si”</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72C3AC2D" w14:textId="631FD38E" w:rsidR="00AC1521" w:rsidRPr="00B64FAB" w:rsidRDefault="004E3D3F" w:rsidP="004200AB">
            <w:pPr>
              <w:jc w:val="center"/>
              <w:rPr>
                <w:rFonts w:ascii="Arial" w:hAnsi="Arial" w:cs="Arial"/>
                <w:sz w:val="20"/>
                <w:szCs w:val="20"/>
              </w:rPr>
            </w:pPr>
            <w:r w:rsidRPr="00B64FAB">
              <w:rPr>
                <w:rFonts w:ascii="Arial" w:hAnsi="Arial" w:cs="Arial"/>
                <w:sz w:val="20"/>
                <w:szCs w:val="20"/>
              </w:rPr>
              <w:t>3</w:t>
            </w:r>
          </w:p>
        </w:tc>
      </w:tr>
      <w:tr w:rsidR="00AC1521" w:rsidRPr="00B64FAB" w14:paraId="3480DB58" w14:textId="77777777" w:rsidTr="004200AB">
        <w:trPr>
          <w:trHeight w:val="255"/>
          <w:jc w:val="center"/>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5F79B58" w14:textId="2793A381" w:rsidR="00AC1521" w:rsidRPr="00B64FAB" w:rsidRDefault="00AC1521" w:rsidP="00AC1521">
            <w:pPr>
              <w:rPr>
                <w:rFonts w:ascii="Arial" w:hAnsi="Arial" w:cs="Arial"/>
                <w:i/>
                <w:iCs/>
                <w:sz w:val="20"/>
                <w:szCs w:val="20"/>
              </w:rPr>
            </w:pPr>
            <w:r w:rsidRPr="00B64FAB">
              <w:rPr>
                <w:rFonts w:ascii="Arial" w:hAnsi="Arial" w:cs="Arial"/>
                <w:i/>
                <w:iCs/>
                <w:sz w:val="20"/>
                <w:szCs w:val="20"/>
              </w:rPr>
              <w:t xml:space="preserve">P.to </w:t>
            </w:r>
            <w:r w:rsidR="001730E3" w:rsidRPr="00B64FAB">
              <w:rPr>
                <w:rFonts w:ascii="Arial" w:hAnsi="Arial" w:cs="Arial"/>
                <w:i/>
                <w:iCs/>
                <w:sz w:val="20"/>
                <w:szCs w:val="20"/>
              </w:rPr>
              <w:t>20</w:t>
            </w:r>
            <w:r w:rsidRPr="00B64FAB">
              <w:rPr>
                <w:rFonts w:ascii="Arial" w:hAnsi="Arial" w:cs="Arial"/>
                <w:i/>
                <w:iCs/>
                <w:sz w:val="20"/>
                <w:szCs w:val="20"/>
              </w:rPr>
              <w:t xml:space="preserve"> nel caso di risposta “no”</w:t>
            </w:r>
          </w:p>
        </w:tc>
        <w:tc>
          <w:tcPr>
            <w:tcW w:w="3329" w:type="dxa"/>
            <w:gridSpan w:val="2"/>
            <w:tcBorders>
              <w:top w:val="single" w:sz="4" w:space="0" w:color="auto"/>
              <w:left w:val="nil"/>
              <w:bottom w:val="single" w:sz="4" w:space="0" w:color="auto"/>
              <w:right w:val="single" w:sz="4" w:space="0" w:color="auto"/>
            </w:tcBorders>
            <w:shd w:val="clear" w:color="auto" w:fill="auto"/>
            <w:vAlign w:val="center"/>
          </w:tcPr>
          <w:p w14:paraId="470F641F" w14:textId="3F5956C6" w:rsidR="00AC1521" w:rsidRPr="00B64FAB" w:rsidRDefault="00AC1521" w:rsidP="004200AB">
            <w:pPr>
              <w:jc w:val="center"/>
              <w:rPr>
                <w:rFonts w:ascii="Arial" w:hAnsi="Arial" w:cs="Arial"/>
                <w:sz w:val="20"/>
                <w:szCs w:val="20"/>
              </w:rPr>
            </w:pPr>
            <w:r w:rsidRPr="00B64FAB">
              <w:rPr>
                <w:rFonts w:ascii="Arial" w:hAnsi="Arial" w:cs="Arial"/>
                <w:sz w:val="20"/>
                <w:szCs w:val="20"/>
              </w:rPr>
              <w:t>0</w:t>
            </w:r>
          </w:p>
        </w:tc>
      </w:tr>
      <w:tr w:rsidR="00867D04" w:rsidRPr="00B64FAB" w14:paraId="297BC4EE" w14:textId="77777777" w:rsidTr="004200AB">
        <w:trPr>
          <w:trHeight w:val="255"/>
          <w:jc w:val="center"/>
        </w:trPr>
        <w:tc>
          <w:tcPr>
            <w:tcW w:w="8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7C6000" w14:textId="77777777" w:rsidR="00867D04" w:rsidRPr="00B64FAB" w:rsidRDefault="00867D04" w:rsidP="004200AB">
            <w:pPr>
              <w:jc w:val="center"/>
              <w:rPr>
                <w:rFonts w:ascii="Arial" w:hAnsi="Arial" w:cs="Arial"/>
                <w:b/>
                <w:sz w:val="20"/>
                <w:szCs w:val="20"/>
              </w:rPr>
            </w:pPr>
          </w:p>
        </w:tc>
      </w:tr>
      <w:tr w:rsidR="00867D04" w14:paraId="2EEFEE20" w14:textId="77777777" w:rsidTr="004200AB">
        <w:trPr>
          <w:trHeight w:val="315"/>
          <w:jc w:val="center"/>
        </w:trPr>
        <w:tc>
          <w:tcPr>
            <w:tcW w:w="5245" w:type="dxa"/>
            <w:tcBorders>
              <w:top w:val="nil"/>
              <w:left w:val="nil"/>
              <w:bottom w:val="double" w:sz="6" w:space="0" w:color="auto"/>
              <w:right w:val="nil"/>
            </w:tcBorders>
            <w:shd w:val="clear" w:color="auto" w:fill="auto"/>
            <w:vAlign w:val="center"/>
          </w:tcPr>
          <w:p w14:paraId="30C373C7" w14:textId="77777777" w:rsidR="00867D04" w:rsidRPr="00B64FAB" w:rsidRDefault="00867D04" w:rsidP="004200AB">
            <w:pPr>
              <w:rPr>
                <w:rFonts w:ascii="Arial" w:hAnsi="Arial" w:cs="Arial"/>
                <w:b/>
                <w:bCs/>
                <w:i/>
                <w:iCs/>
                <w:sz w:val="22"/>
                <w:szCs w:val="22"/>
              </w:rPr>
            </w:pPr>
            <w:r w:rsidRPr="00B64FAB">
              <w:rPr>
                <w:rFonts w:ascii="Arial" w:hAnsi="Arial" w:cs="Arial"/>
                <w:b/>
                <w:bCs/>
                <w:i/>
                <w:iCs/>
                <w:sz w:val="22"/>
                <w:szCs w:val="22"/>
              </w:rPr>
              <w:t>TOTALE LOTTO</w:t>
            </w:r>
          </w:p>
        </w:tc>
        <w:tc>
          <w:tcPr>
            <w:tcW w:w="3329" w:type="dxa"/>
            <w:gridSpan w:val="2"/>
            <w:tcBorders>
              <w:top w:val="nil"/>
              <w:left w:val="nil"/>
              <w:bottom w:val="double" w:sz="6" w:space="0" w:color="auto"/>
              <w:right w:val="nil"/>
            </w:tcBorders>
            <w:shd w:val="clear" w:color="auto" w:fill="auto"/>
            <w:vAlign w:val="center"/>
          </w:tcPr>
          <w:p w14:paraId="553D6246" w14:textId="592DCF03" w:rsidR="00867D04" w:rsidRPr="00B64FAB" w:rsidRDefault="00AC1521" w:rsidP="004200AB">
            <w:pPr>
              <w:jc w:val="center"/>
              <w:rPr>
                <w:rFonts w:ascii="Arial" w:hAnsi="Arial" w:cs="Arial"/>
                <w:b/>
                <w:bCs/>
                <w:i/>
                <w:iCs/>
                <w:sz w:val="22"/>
                <w:szCs w:val="22"/>
              </w:rPr>
            </w:pPr>
            <w:r w:rsidRPr="00B64FAB">
              <w:rPr>
                <w:rFonts w:ascii="Arial" w:hAnsi="Arial" w:cs="Arial"/>
                <w:b/>
                <w:bCs/>
                <w:i/>
                <w:iCs/>
                <w:sz w:val="22"/>
                <w:szCs w:val="22"/>
              </w:rPr>
              <w:t>6</w:t>
            </w:r>
            <w:r w:rsidR="00E67A67" w:rsidRPr="00B64FAB">
              <w:rPr>
                <w:rFonts w:ascii="Arial" w:hAnsi="Arial" w:cs="Arial"/>
                <w:b/>
                <w:bCs/>
                <w:i/>
                <w:iCs/>
                <w:sz w:val="22"/>
                <w:szCs w:val="22"/>
              </w:rPr>
              <w:t>0</w:t>
            </w:r>
          </w:p>
        </w:tc>
      </w:tr>
    </w:tbl>
    <w:p w14:paraId="458EFB2B" w14:textId="77777777" w:rsidR="00867D04" w:rsidRPr="00AE2668" w:rsidRDefault="00867D04" w:rsidP="00867D04">
      <w:pPr>
        <w:spacing w:line="360" w:lineRule="auto"/>
        <w:jc w:val="both"/>
        <w:rPr>
          <w:rFonts w:ascii="Arial" w:hAnsi="Arial" w:cs="Arial"/>
        </w:rPr>
      </w:pPr>
    </w:p>
    <w:p w14:paraId="19468DA5" w14:textId="77777777" w:rsidR="00867D04" w:rsidRPr="00AE2668" w:rsidRDefault="00867D04" w:rsidP="00867D04">
      <w:pPr>
        <w:spacing w:line="360" w:lineRule="auto"/>
        <w:jc w:val="both"/>
        <w:rPr>
          <w:rFonts w:ascii="Arial" w:hAnsi="Arial" w:cs="Arial"/>
        </w:rPr>
      </w:pPr>
      <w:r w:rsidRPr="00AE2668">
        <w:rPr>
          <w:rFonts w:ascii="Arial" w:hAnsi="Arial" w:cs="Arial"/>
        </w:rPr>
        <w:t>(*) Il punteggio verrà attribuito in misura proporzionale assegnando il max. alla caratteristica più performante.</w:t>
      </w:r>
    </w:p>
    <w:p w14:paraId="42B4B16F" w14:textId="77777777" w:rsidR="00867D04" w:rsidRPr="00AE2668" w:rsidRDefault="00867D04" w:rsidP="00867D04">
      <w:pPr>
        <w:spacing w:line="360" w:lineRule="auto"/>
        <w:jc w:val="both"/>
        <w:rPr>
          <w:rFonts w:ascii="Arial" w:hAnsi="Arial" w:cs="Arial"/>
        </w:rPr>
      </w:pPr>
    </w:p>
    <w:p w14:paraId="27CC03D1" w14:textId="77777777" w:rsidR="00867D04" w:rsidRPr="00AE2668" w:rsidRDefault="00867D04" w:rsidP="00867D04">
      <w:pPr>
        <w:spacing w:line="360" w:lineRule="auto"/>
        <w:jc w:val="both"/>
        <w:rPr>
          <w:rFonts w:ascii="Arial" w:hAnsi="Arial" w:cs="Arial"/>
        </w:rPr>
      </w:pPr>
    </w:p>
    <w:p w14:paraId="58BB217F" w14:textId="19C74AA6" w:rsidR="00867D04" w:rsidRPr="00AE2668" w:rsidRDefault="00867D04" w:rsidP="00867D04">
      <w:pPr>
        <w:numPr>
          <w:ilvl w:val="0"/>
          <w:numId w:val="14"/>
        </w:numPr>
        <w:spacing w:line="360" w:lineRule="auto"/>
        <w:jc w:val="both"/>
        <w:rPr>
          <w:rFonts w:ascii="Arial" w:hAnsi="Arial" w:cs="Arial"/>
          <w:b/>
        </w:rPr>
      </w:pPr>
      <w:r w:rsidRPr="00AE2668">
        <w:rPr>
          <w:rFonts w:ascii="Arial" w:hAnsi="Arial" w:cs="Arial"/>
          <w:b/>
          <w:u w:val="single"/>
        </w:rPr>
        <w:t>Prezzo complessivo</w:t>
      </w:r>
      <w:r w:rsidRPr="00AE2668">
        <w:rPr>
          <w:rFonts w:ascii="Arial" w:hAnsi="Arial" w:cs="Arial"/>
          <w:b/>
        </w:rPr>
        <w:t>:</w:t>
      </w:r>
      <w:r w:rsidRPr="00AE2668">
        <w:rPr>
          <w:rFonts w:ascii="Arial" w:hAnsi="Arial" w:cs="Arial"/>
          <w:b/>
        </w:rPr>
        <w:tab/>
      </w:r>
      <w:r>
        <w:rPr>
          <w:rFonts w:ascii="Arial" w:hAnsi="Arial" w:cs="Arial"/>
          <w:b/>
          <w:bCs/>
        </w:rPr>
        <w:t xml:space="preserve">MAX punti  </w:t>
      </w:r>
      <w:r w:rsidR="00DB2626">
        <w:rPr>
          <w:rFonts w:ascii="Arial" w:hAnsi="Arial" w:cs="Arial"/>
          <w:b/>
          <w:bCs/>
        </w:rPr>
        <w:t>2</w:t>
      </w:r>
      <w:r w:rsidRPr="00AE2668">
        <w:rPr>
          <w:rFonts w:ascii="Arial" w:hAnsi="Arial" w:cs="Arial"/>
          <w:b/>
          <w:bCs/>
        </w:rPr>
        <w:t>0</w:t>
      </w:r>
      <w:r w:rsidRPr="00AE2668">
        <w:rPr>
          <w:rFonts w:ascii="Arial" w:hAnsi="Arial" w:cs="Arial"/>
          <w:b/>
        </w:rPr>
        <w:t xml:space="preserve"> come di seguito riportato:</w:t>
      </w:r>
    </w:p>
    <w:p w14:paraId="1E00E44C" w14:textId="77777777" w:rsidR="00867D04" w:rsidRPr="00AE2668" w:rsidRDefault="00867D04" w:rsidP="00867D04">
      <w:pPr>
        <w:spacing w:line="360" w:lineRule="auto"/>
        <w:jc w:val="both"/>
        <w:rPr>
          <w:rFonts w:ascii="Arial" w:hAnsi="Arial" w:cs="Arial"/>
        </w:rPr>
      </w:pPr>
    </w:p>
    <w:p w14:paraId="23430550" w14:textId="20A002A6" w:rsidR="00867D04" w:rsidRPr="00AE2668" w:rsidRDefault="00867D04" w:rsidP="00867D04">
      <w:pPr>
        <w:spacing w:line="360" w:lineRule="auto"/>
        <w:jc w:val="both"/>
        <w:rPr>
          <w:rFonts w:ascii="Arial" w:hAnsi="Arial" w:cs="Arial"/>
        </w:rPr>
      </w:pPr>
      <w:r w:rsidRPr="00AE2668">
        <w:rPr>
          <w:rFonts w:ascii="Arial" w:hAnsi="Arial" w:cs="Arial"/>
        </w:rPr>
        <w:t>Al concorrente che avrà offerto il prezzo</w:t>
      </w:r>
      <w:r w:rsidR="007172A2">
        <w:rPr>
          <w:rFonts w:ascii="Arial" w:hAnsi="Arial" w:cs="Arial"/>
        </w:rPr>
        <w:t xml:space="preserve"> più basso verranno attribuiti 2</w:t>
      </w:r>
      <w:r w:rsidRPr="00AE2668">
        <w:rPr>
          <w:rFonts w:ascii="Arial" w:hAnsi="Arial" w:cs="Arial"/>
        </w:rPr>
        <w:t>0 punti; agli altri concorrenti verrà attribuito un punteggio secondo la seguente formula:</w:t>
      </w:r>
    </w:p>
    <w:p w14:paraId="5D2F8F66" w14:textId="77777777" w:rsidR="00867D04" w:rsidRPr="00AE2668" w:rsidRDefault="00867D04" w:rsidP="00867D04">
      <w:pPr>
        <w:spacing w:line="360" w:lineRule="auto"/>
        <w:jc w:val="both"/>
        <w:rPr>
          <w:rFonts w:ascii="Arial" w:hAnsi="Arial" w:cs="Arial"/>
        </w:rPr>
      </w:pPr>
    </w:p>
    <w:p w14:paraId="049D24E2" w14:textId="637E4D67" w:rsidR="00867D04" w:rsidRPr="00AE2668" w:rsidRDefault="00867D04" w:rsidP="00867D04">
      <w:pPr>
        <w:spacing w:line="360" w:lineRule="auto"/>
        <w:jc w:val="both"/>
        <w:rPr>
          <w:rFonts w:ascii="Arial" w:hAnsi="Arial" w:cs="Arial"/>
        </w:rPr>
      </w:pPr>
      <w:r w:rsidRPr="00AE2668">
        <w:rPr>
          <w:rFonts w:ascii="Arial" w:hAnsi="Arial" w:cs="Arial"/>
        </w:rPr>
        <w:t xml:space="preserve">Punteggio i° =   </w:t>
      </w:r>
      <w:r w:rsidR="00EC2503">
        <w:rPr>
          <w:rFonts w:ascii="Arial" w:hAnsi="Arial" w:cs="Arial"/>
        </w:rPr>
        <w:t>20 (Pi / Po</w:t>
      </w:r>
      <w:r>
        <w:rPr>
          <w:rFonts w:ascii="Arial" w:hAnsi="Arial" w:cs="Arial"/>
        </w:rPr>
        <w:t>)</w:t>
      </w:r>
    </w:p>
    <w:p w14:paraId="1B9CAA00" w14:textId="77777777" w:rsidR="00867D04" w:rsidRPr="00AE2668" w:rsidRDefault="00867D04" w:rsidP="00867D04">
      <w:pPr>
        <w:spacing w:line="360" w:lineRule="auto"/>
        <w:jc w:val="both"/>
        <w:rPr>
          <w:rFonts w:ascii="Arial" w:hAnsi="Arial" w:cs="Arial"/>
        </w:rPr>
      </w:pPr>
      <w:r w:rsidRPr="00AE2668">
        <w:rPr>
          <w:rFonts w:ascii="Arial" w:hAnsi="Arial" w:cs="Arial"/>
        </w:rPr>
        <w:t>dove:</w:t>
      </w:r>
    </w:p>
    <w:p w14:paraId="643288CE" w14:textId="77777777" w:rsidR="00867D04" w:rsidRPr="00AE2668" w:rsidRDefault="00867D04" w:rsidP="00867D04">
      <w:pPr>
        <w:spacing w:line="360" w:lineRule="auto"/>
        <w:jc w:val="both"/>
        <w:rPr>
          <w:rFonts w:ascii="Arial" w:hAnsi="Arial" w:cs="Arial"/>
        </w:rPr>
      </w:pPr>
      <w:r w:rsidRPr="00AE2668">
        <w:rPr>
          <w:rFonts w:ascii="Arial" w:hAnsi="Arial" w:cs="Arial"/>
        </w:rPr>
        <w:t>Punteggio i° = punteggio attribuito al concorrente in esame</w:t>
      </w:r>
    </w:p>
    <w:p w14:paraId="01B739A1" w14:textId="7BCB7AE1" w:rsidR="00867D04" w:rsidRPr="00AE2668" w:rsidRDefault="00EC2503" w:rsidP="00867D04">
      <w:pPr>
        <w:spacing w:line="360" w:lineRule="auto"/>
        <w:jc w:val="both"/>
        <w:rPr>
          <w:rFonts w:ascii="Arial" w:hAnsi="Arial" w:cs="Arial"/>
        </w:rPr>
      </w:pPr>
      <w:r>
        <w:rPr>
          <w:rFonts w:ascii="Arial" w:hAnsi="Arial" w:cs="Arial"/>
        </w:rPr>
        <w:t>P</w:t>
      </w:r>
      <w:r w:rsidR="00867D04" w:rsidRPr="00AE2668">
        <w:rPr>
          <w:rFonts w:ascii="Arial" w:hAnsi="Arial" w:cs="Arial"/>
        </w:rPr>
        <w:t xml:space="preserve">i = </w:t>
      </w:r>
      <w:r>
        <w:rPr>
          <w:rFonts w:ascii="Arial" w:hAnsi="Arial" w:cs="Arial"/>
        </w:rPr>
        <w:t>prezzo più basso</w:t>
      </w:r>
    </w:p>
    <w:p w14:paraId="6D2A9374" w14:textId="00F0D365" w:rsidR="00867D04" w:rsidRPr="00AE2668" w:rsidRDefault="00EC2503" w:rsidP="00867D04">
      <w:pPr>
        <w:spacing w:line="360" w:lineRule="auto"/>
        <w:jc w:val="both"/>
        <w:rPr>
          <w:rFonts w:ascii="Arial" w:hAnsi="Arial" w:cs="Arial"/>
        </w:rPr>
      </w:pPr>
      <w:r>
        <w:rPr>
          <w:rFonts w:ascii="Arial" w:hAnsi="Arial" w:cs="Arial"/>
        </w:rPr>
        <w:t>2</w:t>
      </w:r>
      <w:r w:rsidR="00867D04" w:rsidRPr="00AE2668">
        <w:rPr>
          <w:rFonts w:ascii="Arial" w:hAnsi="Arial" w:cs="Arial"/>
        </w:rPr>
        <w:t>0= coefficiente attribuito al prezzo più basso</w:t>
      </w:r>
    </w:p>
    <w:p w14:paraId="1567AB4D" w14:textId="6DFF5C16" w:rsidR="00867D04" w:rsidRPr="00AE2668" w:rsidRDefault="00EC2503" w:rsidP="00867D04">
      <w:pPr>
        <w:spacing w:line="360" w:lineRule="auto"/>
        <w:jc w:val="both"/>
        <w:rPr>
          <w:rFonts w:ascii="Arial" w:hAnsi="Arial" w:cs="Arial"/>
        </w:rPr>
      </w:pPr>
      <w:r>
        <w:rPr>
          <w:rFonts w:ascii="Arial" w:hAnsi="Arial" w:cs="Arial"/>
        </w:rPr>
        <w:t>Po</w:t>
      </w:r>
      <w:r w:rsidR="00867D04" w:rsidRPr="00AE2668">
        <w:rPr>
          <w:rFonts w:ascii="Arial" w:hAnsi="Arial" w:cs="Arial"/>
        </w:rPr>
        <w:t xml:space="preserve"> = </w:t>
      </w:r>
      <w:r>
        <w:rPr>
          <w:rFonts w:ascii="Arial" w:hAnsi="Arial" w:cs="Arial"/>
        </w:rPr>
        <w:t>prezzo offerto dal concorrente in esame</w:t>
      </w:r>
    </w:p>
    <w:p w14:paraId="45237194" w14:textId="77777777" w:rsidR="00867D04" w:rsidRPr="00AE2668" w:rsidRDefault="00867D04" w:rsidP="00867D04">
      <w:pPr>
        <w:spacing w:line="360" w:lineRule="auto"/>
        <w:jc w:val="both"/>
        <w:rPr>
          <w:rFonts w:ascii="Arial" w:hAnsi="Arial" w:cs="Arial"/>
        </w:rPr>
      </w:pPr>
    </w:p>
    <w:p w14:paraId="7BC914FA" w14:textId="77777777" w:rsidR="00867D04" w:rsidRPr="00AE2668" w:rsidRDefault="00867D04" w:rsidP="00867D04">
      <w:pPr>
        <w:spacing w:line="360" w:lineRule="auto"/>
        <w:jc w:val="both"/>
        <w:rPr>
          <w:rFonts w:ascii="Arial" w:hAnsi="Arial" w:cs="Arial"/>
        </w:rPr>
      </w:pPr>
      <w:r w:rsidRPr="00AE2668">
        <w:rPr>
          <w:rFonts w:ascii="Arial" w:hAnsi="Arial" w:cs="Arial"/>
        </w:rPr>
        <w:lastRenderedPageBreak/>
        <w:t xml:space="preserve">Nell’offerta economica dovrà essere precisato il valore unitario concernente </w:t>
      </w:r>
      <w:r w:rsidRPr="00AE2668">
        <w:rPr>
          <w:rFonts w:ascii="Arial" w:hAnsi="Arial" w:cs="Arial"/>
          <w:b/>
          <w:u w:val="single"/>
        </w:rPr>
        <w:t xml:space="preserve">esclusivamente </w:t>
      </w:r>
      <w:r w:rsidRPr="00AE2668">
        <w:rPr>
          <w:rFonts w:ascii="Arial" w:hAnsi="Arial" w:cs="Arial"/>
        </w:rPr>
        <w:t>l’apparecchiatura oggetto di gara, con chiara indicazione dell’onere aggiuntivo riferito a eventuali forniture opzionali.  Quest’ultime non saranno valutate ai fini dell’attribuzione del punteggio riferito al prezzo.</w:t>
      </w:r>
    </w:p>
    <w:p w14:paraId="6C36AF55" w14:textId="6C24A23B" w:rsidR="00867D04" w:rsidRPr="00AE2668" w:rsidRDefault="00867D04" w:rsidP="00867D04">
      <w:pPr>
        <w:spacing w:line="360" w:lineRule="auto"/>
        <w:jc w:val="both"/>
        <w:rPr>
          <w:rFonts w:ascii="Arial" w:hAnsi="Arial" w:cs="Arial"/>
        </w:rPr>
      </w:pPr>
      <w:r w:rsidRPr="00AE2668">
        <w:rPr>
          <w:rFonts w:ascii="Arial" w:hAnsi="Arial" w:cs="Arial"/>
        </w:rPr>
        <w:t>Saranno escluse dalla fase finale di valuta</w:t>
      </w:r>
      <w:r w:rsidR="00E51C6C">
        <w:rPr>
          <w:rFonts w:ascii="Arial" w:hAnsi="Arial" w:cs="Arial"/>
        </w:rPr>
        <w:t xml:space="preserve">zione dell’offerta economica le imprese </w:t>
      </w:r>
      <w:r w:rsidRPr="00AE2668">
        <w:rPr>
          <w:rFonts w:ascii="Arial" w:hAnsi="Arial" w:cs="Arial"/>
        </w:rPr>
        <w:t xml:space="preserve"> che avranno proposto apparecchiature non rispondenti ai requisiti minimi richiesti o la cui documentazione risulterà mancante o incompleta ai fini di tale accertamento.</w:t>
      </w:r>
    </w:p>
    <w:p w14:paraId="08F13B1B" w14:textId="4C20040B" w:rsidR="00867D04" w:rsidRPr="00AE2668" w:rsidRDefault="00867D04" w:rsidP="00867D04">
      <w:pPr>
        <w:spacing w:line="360" w:lineRule="auto"/>
        <w:jc w:val="both"/>
        <w:rPr>
          <w:rFonts w:ascii="Arial" w:hAnsi="Arial" w:cs="Arial"/>
        </w:rPr>
      </w:pPr>
      <w:r w:rsidRPr="00AE2668">
        <w:rPr>
          <w:rFonts w:ascii="Arial" w:hAnsi="Arial" w:cs="Arial"/>
        </w:rPr>
        <w:t xml:space="preserve">La fornitura sarà aggiudicata alla </w:t>
      </w:r>
      <w:r w:rsidR="0088697B">
        <w:rPr>
          <w:rFonts w:ascii="Arial" w:hAnsi="Arial" w:cs="Arial"/>
        </w:rPr>
        <w:t>società</w:t>
      </w:r>
      <w:r w:rsidRPr="00AE2668">
        <w:rPr>
          <w:rFonts w:ascii="Arial" w:hAnsi="Arial" w:cs="Arial"/>
        </w:rPr>
        <w:t xml:space="preserve"> che avrà ottenuto il maggior punteggio dato dalla sommatoria dei punteggi attribuiti ai precedenti elementi di valutazione.</w:t>
      </w:r>
    </w:p>
    <w:p w14:paraId="29752B97" w14:textId="00E5DCC7" w:rsidR="00867D04" w:rsidRPr="00AE2668" w:rsidRDefault="00867D04" w:rsidP="00867D04">
      <w:pPr>
        <w:spacing w:line="360" w:lineRule="auto"/>
        <w:jc w:val="both"/>
        <w:rPr>
          <w:rFonts w:ascii="Arial" w:hAnsi="Arial" w:cs="Arial"/>
        </w:rPr>
      </w:pPr>
      <w:r>
        <w:rPr>
          <w:rFonts w:ascii="Arial" w:hAnsi="Arial" w:cs="Arial"/>
        </w:rPr>
        <w:t xml:space="preserve">In particolare le </w:t>
      </w:r>
      <w:r w:rsidR="00E51C6C">
        <w:rPr>
          <w:rFonts w:ascii="Arial" w:hAnsi="Arial" w:cs="Arial"/>
        </w:rPr>
        <w:t>imprese</w:t>
      </w:r>
      <w:r w:rsidRPr="00AE2668">
        <w:rPr>
          <w:rFonts w:ascii="Arial" w:hAnsi="Arial" w:cs="Arial"/>
        </w:rPr>
        <w:t xml:space="preserve"> dovranno opportunamente evidenziare e descrivere (mediante depliant e/o documenti tecnici dettagliati) le soluzioni migliorative e/o aggiuntive, nonché descrivere al meglio le soluzioni progettuali adottate.</w:t>
      </w:r>
    </w:p>
    <w:p w14:paraId="0F15FCDA" w14:textId="5606BB51" w:rsidR="00867D04" w:rsidRDefault="00867D04" w:rsidP="00867D04">
      <w:pPr>
        <w:spacing w:line="360" w:lineRule="auto"/>
        <w:jc w:val="both"/>
        <w:rPr>
          <w:rFonts w:ascii="Arial" w:hAnsi="Arial" w:cs="Arial"/>
        </w:rPr>
      </w:pPr>
      <w:r w:rsidRPr="00AE2668">
        <w:rPr>
          <w:rFonts w:ascii="Arial" w:hAnsi="Arial" w:cs="Arial"/>
        </w:rPr>
        <w:t xml:space="preserve">L’Azienda si riserva la facoltà di non procedere all’aggiudicazione senza che le </w:t>
      </w:r>
      <w:r w:rsidR="00E51C6C">
        <w:rPr>
          <w:rFonts w:ascii="Arial" w:hAnsi="Arial" w:cs="Arial"/>
        </w:rPr>
        <w:t>società</w:t>
      </w:r>
      <w:r w:rsidRPr="00AE2668">
        <w:rPr>
          <w:rFonts w:ascii="Arial" w:hAnsi="Arial" w:cs="Arial"/>
        </w:rPr>
        <w:t xml:space="preserve"> concorrenti possano pretendere alcun compenso o rimborso spese, etc., fatto salvo la restituzione della cauzione provvisoria</w:t>
      </w:r>
      <w:r>
        <w:rPr>
          <w:rFonts w:ascii="Arial" w:hAnsi="Arial" w:cs="Arial"/>
        </w:rPr>
        <w:t>.</w:t>
      </w:r>
    </w:p>
    <w:p w14:paraId="5359B7B1" w14:textId="77777777" w:rsidR="00C74D1D" w:rsidRPr="00C74D1D" w:rsidRDefault="00C74D1D" w:rsidP="00C74D1D">
      <w:pPr>
        <w:spacing w:line="360" w:lineRule="auto"/>
        <w:ind w:left="284"/>
        <w:jc w:val="both"/>
        <w:rPr>
          <w:rFonts w:ascii="Arial" w:hAnsi="Arial" w:cs="Arial"/>
        </w:rPr>
      </w:pPr>
    </w:p>
    <w:p w14:paraId="4D1A19FC" w14:textId="77777777" w:rsidR="00B8477B" w:rsidRPr="00C74D1D" w:rsidRDefault="00B8477B" w:rsidP="00C74D1D">
      <w:pPr>
        <w:widowControl w:val="0"/>
        <w:spacing w:line="360" w:lineRule="auto"/>
        <w:jc w:val="center"/>
        <w:rPr>
          <w:rFonts w:ascii="Arial" w:hAnsi="Arial" w:cs="Arial"/>
          <w:b/>
          <w:u w:val="single"/>
        </w:rPr>
      </w:pPr>
      <w:r w:rsidRPr="00C74D1D">
        <w:rPr>
          <w:rFonts w:ascii="Arial" w:hAnsi="Arial" w:cs="Arial"/>
          <w:b/>
          <w:u w:val="single"/>
        </w:rPr>
        <w:t>ART. 4</w:t>
      </w:r>
    </w:p>
    <w:p w14:paraId="7D63BBE6" w14:textId="77777777" w:rsidR="00B8477B" w:rsidRPr="00C74D1D" w:rsidRDefault="00B8477B" w:rsidP="00C74D1D">
      <w:pPr>
        <w:keepNext/>
        <w:widowControl w:val="0"/>
        <w:spacing w:line="360" w:lineRule="auto"/>
        <w:jc w:val="center"/>
        <w:outlineLvl w:val="3"/>
        <w:rPr>
          <w:rFonts w:ascii="Arial" w:eastAsia="Arial Unicode MS" w:hAnsi="Arial" w:cs="Arial"/>
          <w:b/>
        </w:rPr>
      </w:pPr>
      <w:r w:rsidRPr="00C74D1D">
        <w:rPr>
          <w:rFonts w:ascii="Arial" w:eastAsia="Arial Unicode MS" w:hAnsi="Arial" w:cs="Arial"/>
          <w:b/>
        </w:rPr>
        <w:t>PRESTAZIONI E OBBLIGHI COMPLEMENTARI ALLA FORNITURA</w:t>
      </w:r>
    </w:p>
    <w:p w14:paraId="762C6136"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Nell'importo stabilito, negli obblighi e nelle condizioni della fornitura saranno comprese le seguenti prestazioni:</w:t>
      </w:r>
    </w:p>
    <w:p w14:paraId="1F9A3BCC" w14:textId="77777777" w:rsidR="00B8477B" w:rsidRPr="00C74D1D" w:rsidRDefault="00B8477B" w:rsidP="00C74D1D">
      <w:pPr>
        <w:pStyle w:val="StileGiustificatoprima6pt1"/>
        <w:numPr>
          <w:ilvl w:val="1"/>
          <w:numId w:val="23"/>
        </w:numPr>
        <w:tabs>
          <w:tab w:val="clear" w:pos="1440"/>
        </w:tabs>
        <w:spacing w:before="0" w:line="360" w:lineRule="auto"/>
        <w:ind w:left="284" w:hanging="284"/>
        <w:rPr>
          <w:rFonts w:ascii="Arial" w:hAnsi="Arial" w:cs="Arial"/>
          <w:szCs w:val="24"/>
        </w:rPr>
      </w:pPr>
      <w:r w:rsidRPr="00C74D1D">
        <w:rPr>
          <w:rFonts w:ascii="Arial" w:hAnsi="Arial" w:cs="Arial"/>
          <w:szCs w:val="24"/>
        </w:rPr>
        <w:t>imballo, trasporto, facchinaggio, installazione e prove di funzionalità nei singoli ambienti;</w:t>
      </w:r>
    </w:p>
    <w:p w14:paraId="7AF4B93A" w14:textId="77777777" w:rsidR="00B8477B" w:rsidRPr="00C74D1D" w:rsidRDefault="00B8477B" w:rsidP="00C74D1D">
      <w:pPr>
        <w:pStyle w:val="StileGiustificatoprima6pt1"/>
        <w:numPr>
          <w:ilvl w:val="1"/>
          <w:numId w:val="23"/>
        </w:numPr>
        <w:tabs>
          <w:tab w:val="clear" w:pos="1440"/>
        </w:tabs>
        <w:spacing w:before="0" w:line="360" w:lineRule="auto"/>
        <w:ind w:left="284" w:hanging="284"/>
        <w:rPr>
          <w:rFonts w:ascii="Arial" w:hAnsi="Arial" w:cs="Arial"/>
          <w:szCs w:val="24"/>
        </w:rPr>
      </w:pPr>
      <w:r w:rsidRPr="00C74D1D">
        <w:rPr>
          <w:rFonts w:ascii="Arial" w:hAnsi="Arial" w:cs="Arial"/>
          <w:szCs w:val="24"/>
        </w:rPr>
        <w:t>eventuali opere occorrenti per la corretta installazione delle apparecchiature nonché per il loro sicuro utilizzo, come da specifiche di cui al precedente Art. n. 2;</w:t>
      </w:r>
    </w:p>
    <w:p w14:paraId="1972E826" w14:textId="77777777" w:rsidR="00B8477B" w:rsidRPr="00C74D1D" w:rsidRDefault="00B8477B" w:rsidP="00C74D1D">
      <w:pPr>
        <w:pStyle w:val="StileGiustificatoprima6pt1"/>
        <w:numPr>
          <w:ilvl w:val="1"/>
          <w:numId w:val="23"/>
        </w:numPr>
        <w:tabs>
          <w:tab w:val="clear" w:pos="1440"/>
        </w:tabs>
        <w:spacing w:before="0" w:line="360" w:lineRule="auto"/>
        <w:ind w:left="284" w:hanging="284"/>
        <w:rPr>
          <w:rFonts w:ascii="Arial" w:hAnsi="Arial" w:cs="Arial"/>
          <w:szCs w:val="24"/>
        </w:rPr>
      </w:pPr>
      <w:r w:rsidRPr="00C74D1D">
        <w:rPr>
          <w:rFonts w:ascii="Arial" w:hAnsi="Arial" w:cs="Arial"/>
          <w:szCs w:val="24"/>
        </w:rPr>
        <w:t>formazione, informazione e addestramento del personale addetto all'uso e alla manutenzione;</w:t>
      </w:r>
    </w:p>
    <w:p w14:paraId="6840B9DE" w14:textId="77777777" w:rsidR="00B8477B" w:rsidRPr="00C74D1D" w:rsidRDefault="00B8477B" w:rsidP="00C74D1D">
      <w:pPr>
        <w:pStyle w:val="StileGiustificatoprima6pt1"/>
        <w:numPr>
          <w:ilvl w:val="1"/>
          <w:numId w:val="23"/>
        </w:numPr>
        <w:tabs>
          <w:tab w:val="clear" w:pos="1440"/>
        </w:tabs>
        <w:spacing w:before="0" w:line="360" w:lineRule="auto"/>
        <w:ind w:left="284" w:hanging="284"/>
        <w:rPr>
          <w:rFonts w:ascii="Arial" w:hAnsi="Arial" w:cs="Arial"/>
          <w:szCs w:val="24"/>
        </w:rPr>
      </w:pPr>
      <w:r w:rsidRPr="00C74D1D">
        <w:rPr>
          <w:rFonts w:ascii="Arial" w:hAnsi="Arial" w:cs="Arial"/>
          <w:szCs w:val="24"/>
        </w:rPr>
        <w:t>fornitura di manuali d'uso solamente in lingua italiana, manuali di servizio, dichiarazioni di conformità, licenze d'uso dei software.</w:t>
      </w:r>
    </w:p>
    <w:p w14:paraId="71C3D02D" w14:textId="77777777" w:rsidR="005E548E" w:rsidRDefault="005E548E" w:rsidP="00C74D1D">
      <w:pPr>
        <w:widowControl w:val="0"/>
        <w:spacing w:line="360" w:lineRule="auto"/>
        <w:jc w:val="both"/>
        <w:rPr>
          <w:rFonts w:ascii="Arial" w:hAnsi="Arial" w:cs="Arial"/>
        </w:rPr>
      </w:pPr>
    </w:p>
    <w:p w14:paraId="7F784008" w14:textId="77777777" w:rsidR="00B8477B" w:rsidRPr="00C74D1D" w:rsidRDefault="00B8477B" w:rsidP="00C74D1D">
      <w:pPr>
        <w:widowControl w:val="0"/>
        <w:spacing w:line="360" w:lineRule="auto"/>
        <w:jc w:val="center"/>
        <w:rPr>
          <w:rFonts w:ascii="Arial" w:hAnsi="Arial" w:cs="Arial"/>
          <w:b/>
          <w:u w:val="single"/>
        </w:rPr>
      </w:pPr>
      <w:r w:rsidRPr="00C74D1D">
        <w:rPr>
          <w:rFonts w:ascii="Arial" w:hAnsi="Arial" w:cs="Arial"/>
          <w:b/>
          <w:u w:val="single"/>
        </w:rPr>
        <w:t>ART. 5</w:t>
      </w:r>
    </w:p>
    <w:p w14:paraId="433D8012" w14:textId="77777777" w:rsidR="00AE6850" w:rsidRPr="00C74D1D" w:rsidRDefault="00B8477B" w:rsidP="00C74D1D">
      <w:pPr>
        <w:widowControl w:val="0"/>
        <w:spacing w:line="360" w:lineRule="auto"/>
        <w:jc w:val="center"/>
        <w:rPr>
          <w:rFonts w:ascii="Arial" w:hAnsi="Arial" w:cs="Arial"/>
          <w:b/>
        </w:rPr>
      </w:pPr>
      <w:r w:rsidRPr="00C74D1D">
        <w:rPr>
          <w:rFonts w:ascii="Arial" w:hAnsi="Arial" w:cs="Arial"/>
          <w:b/>
        </w:rPr>
        <w:t>RESPONSABILITÀ DELL'APPALTATORE PER L</w:t>
      </w:r>
      <w:r w:rsidR="00AE6850" w:rsidRPr="00C74D1D">
        <w:rPr>
          <w:rFonts w:ascii="Arial" w:hAnsi="Arial" w:cs="Arial"/>
          <w:b/>
        </w:rPr>
        <w:t>A</w:t>
      </w:r>
      <w:r w:rsidRPr="00C74D1D">
        <w:rPr>
          <w:rFonts w:ascii="Arial" w:hAnsi="Arial" w:cs="Arial"/>
          <w:b/>
        </w:rPr>
        <w:t xml:space="preserve"> QUALITÀ E </w:t>
      </w:r>
      <w:r w:rsidR="00AE6850" w:rsidRPr="00C74D1D">
        <w:rPr>
          <w:rFonts w:ascii="Arial" w:hAnsi="Arial" w:cs="Arial"/>
          <w:b/>
        </w:rPr>
        <w:t xml:space="preserve">LA </w:t>
      </w:r>
      <w:r w:rsidRPr="00C74D1D">
        <w:rPr>
          <w:rFonts w:ascii="Arial" w:hAnsi="Arial" w:cs="Arial"/>
          <w:b/>
        </w:rPr>
        <w:t xml:space="preserve">PROVENIENZA </w:t>
      </w:r>
      <w:r w:rsidR="00AE6850" w:rsidRPr="00C74D1D">
        <w:rPr>
          <w:rFonts w:ascii="Arial" w:hAnsi="Arial" w:cs="Arial"/>
          <w:b/>
        </w:rPr>
        <w:t>DELLE APPARECCHIATURE ELETTROMEDICALI</w:t>
      </w:r>
      <w:r w:rsidRPr="00C74D1D">
        <w:rPr>
          <w:rFonts w:ascii="Arial" w:hAnsi="Arial" w:cs="Arial"/>
          <w:b/>
        </w:rPr>
        <w:t xml:space="preserve"> FORNIT</w:t>
      </w:r>
      <w:r w:rsidR="00AE6850" w:rsidRPr="00C74D1D">
        <w:rPr>
          <w:rFonts w:ascii="Arial" w:hAnsi="Arial" w:cs="Arial"/>
          <w:b/>
        </w:rPr>
        <w:t>E</w:t>
      </w:r>
      <w:r w:rsidRPr="00C74D1D">
        <w:rPr>
          <w:rFonts w:ascii="Arial" w:hAnsi="Arial" w:cs="Arial"/>
          <w:b/>
        </w:rPr>
        <w:t xml:space="preserve"> </w:t>
      </w:r>
    </w:p>
    <w:p w14:paraId="29671479"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NONCHÉ PER LA LORO INSTALLAZIONE</w:t>
      </w:r>
    </w:p>
    <w:p w14:paraId="728928F1" w14:textId="77777777" w:rsidR="00B8477B" w:rsidRPr="00C74D1D" w:rsidRDefault="00B8477B" w:rsidP="00A52413">
      <w:pPr>
        <w:pStyle w:val="Corpodeltestocap"/>
        <w:spacing w:before="0" w:after="0" w:line="360" w:lineRule="auto"/>
        <w:ind w:firstLine="0"/>
        <w:rPr>
          <w:rFonts w:ascii="Arial" w:hAnsi="Arial" w:cs="Arial"/>
        </w:rPr>
      </w:pPr>
      <w:r w:rsidRPr="00C74D1D">
        <w:rPr>
          <w:rFonts w:ascii="Arial" w:hAnsi="Arial" w:cs="Arial"/>
        </w:rPr>
        <w:t xml:space="preserve">L'Appaltatore è l'unico responsabile dell'esecuzione delle forniture </w:t>
      </w:r>
      <w:r w:rsidR="00F52618" w:rsidRPr="00C74D1D">
        <w:rPr>
          <w:rFonts w:ascii="Arial" w:hAnsi="Arial" w:cs="Arial"/>
        </w:rPr>
        <w:t>aggiudicate</w:t>
      </w:r>
      <w:r w:rsidRPr="00C74D1D">
        <w:rPr>
          <w:rFonts w:ascii="Arial" w:hAnsi="Arial" w:cs="Arial"/>
        </w:rPr>
        <w:t xml:space="preserve"> che dovranno essere eseguite in conformità alle migliori regole dell'arte, alla rispondenza delle </w:t>
      </w:r>
      <w:r w:rsidRPr="00C74D1D">
        <w:rPr>
          <w:rFonts w:ascii="Arial" w:hAnsi="Arial" w:cs="Arial"/>
        </w:rPr>
        <w:lastRenderedPageBreak/>
        <w:t>stesse</w:t>
      </w:r>
      <w:r w:rsidR="00F52618" w:rsidRPr="00C74D1D">
        <w:rPr>
          <w:rFonts w:ascii="Arial" w:hAnsi="Arial" w:cs="Arial"/>
        </w:rPr>
        <w:t>,</w:t>
      </w:r>
      <w:r w:rsidRPr="00C74D1D">
        <w:rPr>
          <w:rFonts w:ascii="Arial" w:hAnsi="Arial" w:cs="Arial"/>
        </w:rPr>
        <w:t xml:space="preserve"> e parti di esse</w:t>
      </w:r>
      <w:r w:rsidR="00F52618" w:rsidRPr="00C74D1D">
        <w:rPr>
          <w:rFonts w:ascii="Arial" w:hAnsi="Arial" w:cs="Arial"/>
        </w:rPr>
        <w:t>,</w:t>
      </w:r>
      <w:r w:rsidRPr="00C74D1D">
        <w:rPr>
          <w:rFonts w:ascii="Arial" w:hAnsi="Arial" w:cs="Arial"/>
        </w:rPr>
        <w:t xml:space="preserve"> alle condizioni contrattuali nel rispetto di tutte le norme </w:t>
      </w:r>
      <w:r w:rsidR="00F52618" w:rsidRPr="00C74D1D">
        <w:rPr>
          <w:rFonts w:ascii="Arial" w:hAnsi="Arial" w:cs="Arial"/>
        </w:rPr>
        <w:t>legislative</w:t>
      </w:r>
      <w:r w:rsidRPr="00C74D1D">
        <w:rPr>
          <w:rFonts w:ascii="Arial" w:hAnsi="Arial" w:cs="Arial"/>
        </w:rPr>
        <w:t xml:space="preserve"> e di regolamento.</w:t>
      </w:r>
    </w:p>
    <w:p w14:paraId="2DF8AB36" w14:textId="77777777" w:rsidR="00B8477B" w:rsidRPr="00C74D1D" w:rsidRDefault="00491D72" w:rsidP="00A52413">
      <w:pPr>
        <w:widowControl w:val="0"/>
        <w:spacing w:line="360" w:lineRule="auto"/>
        <w:jc w:val="both"/>
        <w:rPr>
          <w:rFonts w:ascii="Arial" w:hAnsi="Arial" w:cs="Arial"/>
        </w:rPr>
      </w:pPr>
      <w:r w:rsidRPr="00C74D1D">
        <w:rPr>
          <w:rFonts w:ascii="Arial" w:hAnsi="Arial" w:cs="Arial"/>
        </w:rPr>
        <w:t>L’</w:t>
      </w:r>
      <w:r w:rsidR="003B17A9" w:rsidRPr="00C74D1D">
        <w:rPr>
          <w:rFonts w:ascii="Arial" w:hAnsi="Arial" w:cs="Arial"/>
        </w:rPr>
        <w:t>Affidatario</w:t>
      </w:r>
      <w:r w:rsidR="00B8477B" w:rsidRPr="00C74D1D">
        <w:rPr>
          <w:rFonts w:ascii="Arial" w:hAnsi="Arial" w:cs="Arial"/>
        </w:rPr>
        <w:t xml:space="preserve"> è tenuto a segnalare </w:t>
      </w:r>
      <w:r w:rsidR="004D35D2" w:rsidRPr="00C74D1D">
        <w:rPr>
          <w:rFonts w:ascii="Arial" w:hAnsi="Arial" w:cs="Arial"/>
        </w:rPr>
        <w:t xml:space="preserve">le </w:t>
      </w:r>
      <w:r w:rsidR="00B8477B" w:rsidRPr="00C74D1D">
        <w:rPr>
          <w:rFonts w:ascii="Arial" w:hAnsi="Arial" w:cs="Arial"/>
        </w:rPr>
        <w:t>modific</w:t>
      </w:r>
      <w:r w:rsidR="004D35D2" w:rsidRPr="00C74D1D">
        <w:rPr>
          <w:rFonts w:ascii="Arial" w:hAnsi="Arial" w:cs="Arial"/>
        </w:rPr>
        <w:t>he</w:t>
      </w:r>
      <w:r w:rsidR="00B8477B" w:rsidRPr="00C74D1D">
        <w:rPr>
          <w:rFonts w:ascii="Arial" w:hAnsi="Arial" w:cs="Arial"/>
        </w:rPr>
        <w:t xml:space="preserve"> alla normativa vigente in riferimento all'utilizzo </w:t>
      </w:r>
      <w:r w:rsidRPr="00C74D1D">
        <w:rPr>
          <w:rFonts w:ascii="Arial" w:hAnsi="Arial" w:cs="Arial"/>
        </w:rPr>
        <w:t>dell’</w:t>
      </w:r>
      <w:r w:rsidR="00B8477B" w:rsidRPr="00C74D1D">
        <w:rPr>
          <w:rFonts w:ascii="Arial" w:hAnsi="Arial" w:cs="Arial"/>
        </w:rPr>
        <w:t xml:space="preserve">apparecchiatura </w:t>
      </w:r>
      <w:r w:rsidRPr="00C74D1D">
        <w:rPr>
          <w:rFonts w:ascii="Arial" w:hAnsi="Arial" w:cs="Arial"/>
        </w:rPr>
        <w:t>fornita</w:t>
      </w:r>
      <w:r w:rsidR="00B8477B" w:rsidRPr="00C74D1D">
        <w:rPr>
          <w:rFonts w:ascii="Arial" w:hAnsi="Arial" w:cs="Arial"/>
        </w:rPr>
        <w:t>.</w:t>
      </w:r>
    </w:p>
    <w:p w14:paraId="37CCF46F" w14:textId="77777777" w:rsidR="00B8477B" w:rsidRPr="00C74D1D" w:rsidRDefault="00B8477B" w:rsidP="00A52413">
      <w:pPr>
        <w:widowControl w:val="0"/>
        <w:spacing w:line="360" w:lineRule="auto"/>
        <w:jc w:val="both"/>
        <w:rPr>
          <w:rFonts w:ascii="Arial" w:hAnsi="Arial" w:cs="Arial"/>
        </w:rPr>
      </w:pPr>
      <w:r w:rsidRPr="00C74D1D">
        <w:rPr>
          <w:rFonts w:ascii="Arial" w:hAnsi="Arial" w:cs="Arial"/>
        </w:rPr>
        <w:t xml:space="preserve">Egli, inoltre, ha l'onere di fornire all’Azienda, in modo chiaro ed evidente, tutte le informazioni sulla problematica infortunistica relativa all'utilizzo </w:t>
      </w:r>
      <w:r w:rsidR="004D35D2" w:rsidRPr="00C74D1D">
        <w:rPr>
          <w:rFonts w:ascii="Arial" w:hAnsi="Arial" w:cs="Arial"/>
        </w:rPr>
        <w:t>delle apparecchiature aggiudicate</w:t>
      </w:r>
      <w:r w:rsidRPr="00C74D1D">
        <w:rPr>
          <w:rFonts w:ascii="Arial" w:hAnsi="Arial" w:cs="Arial"/>
        </w:rPr>
        <w:t>.</w:t>
      </w:r>
    </w:p>
    <w:p w14:paraId="39BA2FA5" w14:textId="77777777" w:rsidR="00C00665" w:rsidRPr="00C74D1D" w:rsidRDefault="00C00665" w:rsidP="00C74D1D">
      <w:pPr>
        <w:widowControl w:val="0"/>
        <w:spacing w:line="360" w:lineRule="auto"/>
        <w:jc w:val="both"/>
        <w:rPr>
          <w:rFonts w:ascii="Arial" w:hAnsi="Arial" w:cs="Arial"/>
        </w:rPr>
      </w:pPr>
    </w:p>
    <w:p w14:paraId="006926A2" w14:textId="77777777" w:rsidR="00B8477B" w:rsidRPr="00C74D1D" w:rsidRDefault="00B8477B" w:rsidP="00C74D1D">
      <w:pPr>
        <w:widowControl w:val="0"/>
        <w:spacing w:line="360" w:lineRule="auto"/>
        <w:jc w:val="center"/>
        <w:rPr>
          <w:rFonts w:ascii="Arial" w:hAnsi="Arial" w:cs="Arial"/>
          <w:b/>
          <w:u w:val="single"/>
        </w:rPr>
      </w:pPr>
      <w:r w:rsidRPr="00C74D1D">
        <w:rPr>
          <w:rFonts w:ascii="Arial" w:hAnsi="Arial" w:cs="Arial"/>
          <w:b/>
          <w:u w:val="single"/>
        </w:rPr>
        <w:t>ART. 6</w:t>
      </w:r>
    </w:p>
    <w:p w14:paraId="5CFBCA0D"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OSSERVANZA DELLE LEGGI E NORME REGOLATRICI</w:t>
      </w:r>
    </w:p>
    <w:p w14:paraId="42832D37"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DELLA GARA E DEL CONTRATTO</w:t>
      </w:r>
    </w:p>
    <w:p w14:paraId="3D6A6CB3"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La partecipazione alla gara, la disciplina delle forniture e i rapporti contrattuali sono regolati:</w:t>
      </w:r>
    </w:p>
    <w:p w14:paraId="36D8E113" w14:textId="77777777" w:rsidR="00B8477B" w:rsidRPr="00C74D1D" w:rsidRDefault="00B8477B" w:rsidP="00C74D1D">
      <w:pPr>
        <w:pStyle w:val="StileGiustificatoprima6pt1"/>
        <w:numPr>
          <w:ilvl w:val="0"/>
          <w:numId w:val="9"/>
        </w:numPr>
        <w:tabs>
          <w:tab w:val="clear" w:pos="720"/>
        </w:tabs>
        <w:spacing w:before="0" w:line="360" w:lineRule="auto"/>
        <w:ind w:left="284" w:hanging="284"/>
        <w:rPr>
          <w:rFonts w:ascii="Arial" w:hAnsi="Arial" w:cs="Arial"/>
          <w:szCs w:val="24"/>
        </w:rPr>
      </w:pPr>
      <w:r w:rsidRPr="00C74D1D">
        <w:rPr>
          <w:rFonts w:ascii="Arial" w:hAnsi="Arial" w:cs="Arial"/>
          <w:szCs w:val="24"/>
        </w:rPr>
        <w:t xml:space="preserve">dalle disposizioni del presente </w:t>
      </w:r>
      <w:r w:rsidR="00640014" w:rsidRPr="00C74D1D">
        <w:rPr>
          <w:rFonts w:ascii="Arial" w:hAnsi="Arial" w:cs="Arial"/>
          <w:szCs w:val="24"/>
        </w:rPr>
        <w:t>Contratto Particolare</w:t>
      </w:r>
      <w:r w:rsidRPr="00C74D1D">
        <w:rPr>
          <w:rFonts w:ascii="Arial" w:hAnsi="Arial" w:cs="Arial"/>
          <w:szCs w:val="24"/>
        </w:rPr>
        <w:t xml:space="preserve"> completo di allegati;</w:t>
      </w:r>
    </w:p>
    <w:p w14:paraId="5116448D" w14:textId="7BD7491E" w:rsidR="00B8477B" w:rsidRPr="00C74D1D" w:rsidRDefault="00B8477B" w:rsidP="00C74D1D">
      <w:pPr>
        <w:pStyle w:val="StileGiustificatoprima6pt1"/>
        <w:numPr>
          <w:ilvl w:val="0"/>
          <w:numId w:val="9"/>
        </w:numPr>
        <w:tabs>
          <w:tab w:val="clear" w:pos="720"/>
        </w:tabs>
        <w:spacing w:before="0" w:line="360" w:lineRule="auto"/>
        <w:ind w:left="284" w:hanging="284"/>
        <w:rPr>
          <w:rFonts w:ascii="Arial" w:hAnsi="Arial" w:cs="Arial"/>
          <w:szCs w:val="24"/>
        </w:rPr>
      </w:pPr>
      <w:r w:rsidRPr="00C74D1D">
        <w:rPr>
          <w:rFonts w:ascii="Arial" w:hAnsi="Arial" w:cs="Arial"/>
          <w:szCs w:val="24"/>
        </w:rPr>
        <w:t xml:space="preserve">dal D.Lgs. </w:t>
      </w:r>
      <w:r w:rsidR="00640014" w:rsidRPr="00C74D1D">
        <w:rPr>
          <w:rFonts w:ascii="Arial" w:hAnsi="Arial" w:cs="Arial"/>
          <w:szCs w:val="24"/>
        </w:rPr>
        <w:t>n. 50 del 18/04/2016</w:t>
      </w:r>
      <w:r w:rsidR="00451B17">
        <w:rPr>
          <w:rFonts w:ascii="Arial" w:hAnsi="Arial" w:cs="Arial"/>
          <w:szCs w:val="24"/>
        </w:rPr>
        <w:t xml:space="preserve"> e smi</w:t>
      </w:r>
      <w:r w:rsidR="00640014" w:rsidRPr="00C74D1D">
        <w:rPr>
          <w:rFonts w:ascii="Arial" w:hAnsi="Arial" w:cs="Arial"/>
          <w:szCs w:val="24"/>
        </w:rPr>
        <w:t>;</w:t>
      </w:r>
    </w:p>
    <w:p w14:paraId="5E50A2D9" w14:textId="77777777" w:rsidR="00B8477B" w:rsidRPr="00C74D1D" w:rsidRDefault="00B8477B" w:rsidP="00C74D1D">
      <w:pPr>
        <w:pStyle w:val="StileGiustificatoprima6pt1"/>
        <w:numPr>
          <w:ilvl w:val="0"/>
          <w:numId w:val="9"/>
        </w:numPr>
        <w:tabs>
          <w:tab w:val="clear" w:pos="720"/>
        </w:tabs>
        <w:spacing w:before="0" w:line="360" w:lineRule="auto"/>
        <w:ind w:left="284" w:hanging="284"/>
        <w:rPr>
          <w:rFonts w:ascii="Arial" w:hAnsi="Arial" w:cs="Arial"/>
          <w:szCs w:val="24"/>
        </w:rPr>
      </w:pPr>
      <w:r w:rsidRPr="00C74D1D">
        <w:rPr>
          <w:rFonts w:ascii="Arial" w:hAnsi="Arial" w:cs="Arial"/>
          <w:szCs w:val="24"/>
        </w:rPr>
        <w:t>dal Codice Civile e dalle altre disposizioni normative o regolamentari già emanate o comunque vigenti al momento dell'esecuzione del contratto, in materia di contratti di diritto privato, per quanto non regolato o non in contrasto con le clausole e le disposizi</w:t>
      </w:r>
      <w:r w:rsidR="00491D72" w:rsidRPr="00C74D1D">
        <w:rPr>
          <w:rFonts w:ascii="Arial" w:hAnsi="Arial" w:cs="Arial"/>
          <w:szCs w:val="24"/>
        </w:rPr>
        <w:t>oni degli atti sopra richiamati.</w:t>
      </w:r>
    </w:p>
    <w:p w14:paraId="38EB653A" w14:textId="77777777" w:rsidR="00C00665" w:rsidRPr="00C74D1D" w:rsidRDefault="00C00665" w:rsidP="00C74D1D">
      <w:pPr>
        <w:widowControl w:val="0"/>
        <w:spacing w:line="360" w:lineRule="auto"/>
        <w:jc w:val="both"/>
        <w:rPr>
          <w:rFonts w:ascii="Arial" w:hAnsi="Arial" w:cs="Arial"/>
        </w:rPr>
      </w:pPr>
    </w:p>
    <w:p w14:paraId="271E15DD" w14:textId="77777777" w:rsidR="00B8477B" w:rsidRPr="00C74D1D" w:rsidRDefault="00B8477B" w:rsidP="00C74D1D">
      <w:pPr>
        <w:widowControl w:val="0"/>
        <w:spacing w:line="360" w:lineRule="auto"/>
        <w:jc w:val="center"/>
        <w:rPr>
          <w:rFonts w:ascii="Arial" w:hAnsi="Arial" w:cs="Arial"/>
          <w:b/>
          <w:u w:val="single"/>
        </w:rPr>
      </w:pPr>
      <w:r w:rsidRPr="00C74D1D">
        <w:rPr>
          <w:rFonts w:ascii="Arial" w:hAnsi="Arial" w:cs="Arial"/>
          <w:b/>
          <w:u w:val="single"/>
        </w:rPr>
        <w:t>ART. 7</w:t>
      </w:r>
    </w:p>
    <w:p w14:paraId="4839899D"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CONTRATTO</w:t>
      </w:r>
      <w:r w:rsidR="003B17A9" w:rsidRPr="00C74D1D">
        <w:rPr>
          <w:rFonts w:ascii="Arial" w:hAnsi="Arial" w:cs="Arial"/>
          <w:b/>
        </w:rPr>
        <w:t xml:space="preserve"> E CAUZIONE DEFINITIVA</w:t>
      </w:r>
    </w:p>
    <w:p w14:paraId="62612D11" w14:textId="77777777" w:rsidR="008B0222"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La stipula del contratto avverrà in conformità ai disposti degli articoli </w:t>
      </w:r>
      <w:r w:rsidR="00DA4811" w:rsidRPr="00C74D1D">
        <w:rPr>
          <w:rFonts w:ascii="Arial" w:hAnsi="Arial" w:cs="Arial"/>
        </w:rPr>
        <w:t>32 e 33</w:t>
      </w:r>
      <w:r w:rsidRPr="00C74D1D">
        <w:rPr>
          <w:rFonts w:ascii="Arial" w:hAnsi="Arial" w:cs="Arial"/>
        </w:rPr>
        <w:t xml:space="preserve"> del D.</w:t>
      </w:r>
      <w:r w:rsidR="007C1535" w:rsidRPr="00C74D1D">
        <w:rPr>
          <w:rFonts w:ascii="Arial" w:hAnsi="Arial" w:cs="Arial"/>
        </w:rPr>
        <w:t xml:space="preserve"> </w:t>
      </w:r>
      <w:r w:rsidRPr="00C74D1D">
        <w:rPr>
          <w:rFonts w:ascii="Arial" w:hAnsi="Arial" w:cs="Arial"/>
        </w:rPr>
        <w:t xml:space="preserve">Lgs. </w:t>
      </w:r>
      <w:r w:rsidR="008B0222" w:rsidRPr="00C74D1D">
        <w:rPr>
          <w:rFonts w:ascii="Arial" w:hAnsi="Arial" w:cs="Arial"/>
        </w:rPr>
        <w:t>50/2016</w:t>
      </w:r>
      <w:r w:rsidRPr="00C74D1D">
        <w:rPr>
          <w:rFonts w:ascii="Arial" w:hAnsi="Arial" w:cs="Arial"/>
        </w:rPr>
        <w:t>.</w:t>
      </w:r>
    </w:p>
    <w:p w14:paraId="450AC7A2"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La seguente documentazione sarà necessaria </w:t>
      </w:r>
      <w:r w:rsidR="007C1535" w:rsidRPr="00C74D1D">
        <w:rPr>
          <w:rFonts w:ascii="Arial" w:hAnsi="Arial" w:cs="Arial"/>
        </w:rPr>
        <w:t>per l</w:t>
      </w:r>
      <w:r w:rsidRPr="00C74D1D">
        <w:rPr>
          <w:rFonts w:ascii="Arial" w:hAnsi="Arial" w:cs="Arial"/>
        </w:rPr>
        <w:t>a stipula del contratto:</w:t>
      </w:r>
    </w:p>
    <w:p w14:paraId="49995F41" w14:textId="7A062E8D" w:rsidR="00B8477B" w:rsidRPr="00C74D1D" w:rsidRDefault="00B8477B" w:rsidP="00C74D1D">
      <w:pPr>
        <w:pStyle w:val="StileGiustificatoprima6pt1"/>
        <w:numPr>
          <w:ilvl w:val="0"/>
          <w:numId w:val="25"/>
        </w:numPr>
        <w:spacing w:before="0" w:line="360" w:lineRule="auto"/>
        <w:ind w:left="284" w:hanging="284"/>
        <w:rPr>
          <w:rFonts w:ascii="Arial" w:hAnsi="Arial" w:cs="Arial"/>
          <w:szCs w:val="24"/>
        </w:rPr>
      </w:pPr>
      <w:r w:rsidRPr="00C74D1D">
        <w:rPr>
          <w:rFonts w:ascii="Arial" w:hAnsi="Arial" w:cs="Arial"/>
          <w:szCs w:val="24"/>
        </w:rPr>
        <w:t>la cauzione definitiva</w:t>
      </w:r>
      <w:r w:rsidR="004236D5" w:rsidRPr="00C74D1D">
        <w:rPr>
          <w:rFonts w:ascii="Arial" w:hAnsi="Arial" w:cs="Arial"/>
          <w:szCs w:val="24"/>
        </w:rPr>
        <w:t xml:space="preserve"> che dovrà essere presentata conformemente a quanto richiesto alla </w:t>
      </w:r>
      <w:r w:rsidR="0088697B">
        <w:rPr>
          <w:rFonts w:ascii="Arial" w:hAnsi="Arial" w:cs="Arial"/>
          <w:szCs w:val="24"/>
        </w:rPr>
        <w:t>società</w:t>
      </w:r>
      <w:r w:rsidR="004236D5" w:rsidRPr="00C74D1D">
        <w:rPr>
          <w:rFonts w:ascii="Arial" w:hAnsi="Arial" w:cs="Arial"/>
          <w:szCs w:val="24"/>
        </w:rPr>
        <w:t xml:space="preserve"> </w:t>
      </w:r>
      <w:r w:rsidR="003B17A9" w:rsidRPr="00C74D1D">
        <w:rPr>
          <w:rFonts w:ascii="Arial" w:hAnsi="Arial" w:cs="Arial"/>
          <w:szCs w:val="24"/>
        </w:rPr>
        <w:t>affidataria</w:t>
      </w:r>
      <w:r w:rsidR="004236D5" w:rsidRPr="00C74D1D">
        <w:rPr>
          <w:rFonts w:ascii="Arial" w:hAnsi="Arial" w:cs="Arial"/>
          <w:szCs w:val="24"/>
        </w:rPr>
        <w:t xml:space="preserve"> con apposita comunicazione</w:t>
      </w:r>
      <w:r w:rsidRPr="00C74D1D">
        <w:rPr>
          <w:rFonts w:ascii="Arial" w:hAnsi="Arial" w:cs="Arial"/>
          <w:szCs w:val="24"/>
        </w:rPr>
        <w:t>;</w:t>
      </w:r>
    </w:p>
    <w:p w14:paraId="30321DFF" w14:textId="77777777" w:rsidR="00B8477B" w:rsidRPr="00C74D1D" w:rsidRDefault="00B8477B" w:rsidP="00C74D1D">
      <w:pPr>
        <w:pStyle w:val="StileGiustificatoprima6pt1"/>
        <w:numPr>
          <w:ilvl w:val="0"/>
          <w:numId w:val="25"/>
        </w:numPr>
        <w:spacing w:before="0" w:line="360" w:lineRule="auto"/>
        <w:ind w:left="284" w:hanging="284"/>
        <w:rPr>
          <w:rFonts w:ascii="Arial" w:hAnsi="Arial" w:cs="Arial"/>
          <w:szCs w:val="24"/>
        </w:rPr>
      </w:pPr>
      <w:r w:rsidRPr="00C74D1D">
        <w:rPr>
          <w:rFonts w:ascii="Arial" w:hAnsi="Arial" w:cs="Arial"/>
          <w:szCs w:val="24"/>
        </w:rPr>
        <w:t xml:space="preserve">i documenti richiesti nella lettera di </w:t>
      </w:r>
      <w:r w:rsidR="003B17A9" w:rsidRPr="00C74D1D">
        <w:rPr>
          <w:rFonts w:ascii="Arial" w:hAnsi="Arial" w:cs="Arial"/>
          <w:szCs w:val="24"/>
        </w:rPr>
        <w:t>affidamento</w:t>
      </w:r>
      <w:r w:rsidRPr="00C74D1D">
        <w:rPr>
          <w:rFonts w:ascii="Arial" w:hAnsi="Arial" w:cs="Arial"/>
          <w:szCs w:val="24"/>
        </w:rPr>
        <w:t>, fatti salvi i controlli sulle eventuali autocertificazioni presentate in sede di partecipazione alla gara.</w:t>
      </w:r>
    </w:p>
    <w:p w14:paraId="0DB59C67"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Faranno parte integrante del contratto di appalto:</w:t>
      </w:r>
    </w:p>
    <w:p w14:paraId="0B3DC9F4" w14:textId="0D1CFEDC" w:rsidR="003B17A9" w:rsidRPr="00C74D1D" w:rsidRDefault="00B8477B" w:rsidP="00C74D1D">
      <w:pPr>
        <w:pStyle w:val="StileGiustificatoprima6pt1"/>
        <w:numPr>
          <w:ilvl w:val="0"/>
          <w:numId w:val="25"/>
        </w:numPr>
        <w:spacing w:before="0" w:line="360" w:lineRule="auto"/>
        <w:ind w:left="284" w:hanging="284"/>
        <w:rPr>
          <w:rFonts w:ascii="Arial" w:hAnsi="Arial" w:cs="Arial"/>
          <w:szCs w:val="24"/>
        </w:rPr>
      </w:pPr>
      <w:r w:rsidRPr="00C74D1D">
        <w:rPr>
          <w:rFonts w:ascii="Arial" w:hAnsi="Arial" w:cs="Arial"/>
          <w:szCs w:val="24"/>
        </w:rPr>
        <w:t xml:space="preserve">il presente </w:t>
      </w:r>
      <w:r w:rsidR="008B0222" w:rsidRPr="00C74D1D">
        <w:rPr>
          <w:rFonts w:ascii="Arial" w:hAnsi="Arial" w:cs="Arial"/>
          <w:szCs w:val="24"/>
        </w:rPr>
        <w:t>Contratto Particolare</w:t>
      </w:r>
      <w:r w:rsidRPr="00C74D1D">
        <w:rPr>
          <w:rFonts w:ascii="Arial" w:hAnsi="Arial" w:cs="Arial"/>
          <w:szCs w:val="24"/>
        </w:rPr>
        <w:t>;</w:t>
      </w:r>
    </w:p>
    <w:p w14:paraId="5C794166" w14:textId="6855FB9E" w:rsidR="00B8477B" w:rsidRPr="00C74D1D" w:rsidRDefault="00B8477B" w:rsidP="00C74D1D">
      <w:pPr>
        <w:pStyle w:val="StileGiustificatoprima6pt1"/>
        <w:numPr>
          <w:ilvl w:val="0"/>
          <w:numId w:val="25"/>
        </w:numPr>
        <w:spacing w:before="0" w:line="360" w:lineRule="auto"/>
        <w:ind w:left="284" w:hanging="284"/>
        <w:rPr>
          <w:rFonts w:ascii="Arial" w:hAnsi="Arial" w:cs="Arial"/>
          <w:szCs w:val="24"/>
        </w:rPr>
      </w:pPr>
      <w:r w:rsidRPr="00C74D1D">
        <w:rPr>
          <w:rFonts w:ascii="Arial" w:hAnsi="Arial" w:cs="Arial"/>
          <w:szCs w:val="24"/>
        </w:rPr>
        <w:t>l’offerta p</w:t>
      </w:r>
      <w:r w:rsidR="00EB5ABD">
        <w:rPr>
          <w:rFonts w:ascii="Arial" w:hAnsi="Arial" w:cs="Arial"/>
          <w:szCs w:val="24"/>
        </w:rPr>
        <w:t>resentata dall’impresa</w:t>
      </w:r>
      <w:r w:rsidRPr="00C74D1D">
        <w:rPr>
          <w:rFonts w:ascii="Arial" w:hAnsi="Arial" w:cs="Arial"/>
          <w:szCs w:val="24"/>
        </w:rPr>
        <w:t xml:space="preserve"> aggiudicataria, corredata di tutti i documenti richiesti dal presente C</w:t>
      </w:r>
      <w:r w:rsidR="008B0222" w:rsidRPr="00C74D1D">
        <w:rPr>
          <w:rFonts w:ascii="Arial" w:hAnsi="Arial" w:cs="Arial"/>
          <w:szCs w:val="24"/>
        </w:rPr>
        <w:t>ontratto</w:t>
      </w:r>
      <w:r w:rsidRPr="00C74D1D">
        <w:rPr>
          <w:rFonts w:ascii="Arial" w:hAnsi="Arial" w:cs="Arial"/>
          <w:szCs w:val="24"/>
        </w:rPr>
        <w:t xml:space="preserve">, e dalla lettera di </w:t>
      </w:r>
      <w:r w:rsidR="00EC6CB1" w:rsidRPr="00C74D1D">
        <w:rPr>
          <w:rFonts w:ascii="Arial" w:hAnsi="Arial" w:cs="Arial"/>
          <w:szCs w:val="24"/>
        </w:rPr>
        <w:t>affidamento</w:t>
      </w:r>
      <w:r w:rsidRPr="00C74D1D">
        <w:rPr>
          <w:rFonts w:ascii="Arial" w:hAnsi="Arial" w:cs="Arial"/>
          <w:szCs w:val="24"/>
        </w:rPr>
        <w:t>.</w:t>
      </w:r>
    </w:p>
    <w:p w14:paraId="411780B1" w14:textId="48E31D71"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Tutte le spese relative e conseguenti </w:t>
      </w:r>
      <w:r w:rsidR="0052705B" w:rsidRPr="00C74D1D">
        <w:rPr>
          <w:rFonts w:ascii="Arial" w:hAnsi="Arial" w:cs="Arial"/>
        </w:rPr>
        <w:t xml:space="preserve">all’affidamento </w:t>
      </w:r>
      <w:r w:rsidR="00EB5ABD">
        <w:rPr>
          <w:rFonts w:ascii="Arial" w:hAnsi="Arial" w:cs="Arial"/>
        </w:rPr>
        <w:t xml:space="preserve">sono a esclusivo carico dell’impresa </w:t>
      </w:r>
      <w:r w:rsidRPr="00C74D1D">
        <w:rPr>
          <w:rFonts w:ascii="Arial" w:hAnsi="Arial" w:cs="Arial"/>
        </w:rPr>
        <w:lastRenderedPageBreak/>
        <w:t>aggiudicataria.</w:t>
      </w:r>
    </w:p>
    <w:p w14:paraId="1EB418C1" w14:textId="77777777" w:rsidR="001C0002" w:rsidRPr="00C74D1D" w:rsidRDefault="001C0002" w:rsidP="00C74D1D">
      <w:pPr>
        <w:widowControl w:val="0"/>
        <w:spacing w:line="360" w:lineRule="auto"/>
        <w:jc w:val="both"/>
        <w:rPr>
          <w:rFonts w:ascii="Arial" w:hAnsi="Arial" w:cs="Arial"/>
        </w:rPr>
      </w:pPr>
    </w:p>
    <w:p w14:paraId="43CD6B2F" w14:textId="77777777" w:rsidR="00B8477B" w:rsidRPr="00C74D1D" w:rsidRDefault="00B8477B" w:rsidP="00C74D1D">
      <w:pPr>
        <w:widowControl w:val="0"/>
        <w:spacing w:line="360" w:lineRule="auto"/>
        <w:jc w:val="center"/>
        <w:rPr>
          <w:rFonts w:ascii="Arial" w:hAnsi="Arial" w:cs="Arial"/>
          <w:b/>
          <w:u w:val="single"/>
        </w:rPr>
      </w:pPr>
      <w:r w:rsidRPr="00C74D1D">
        <w:rPr>
          <w:rFonts w:ascii="Arial" w:hAnsi="Arial" w:cs="Arial"/>
          <w:b/>
          <w:u w:val="single"/>
        </w:rPr>
        <w:t>ART. 8</w:t>
      </w:r>
    </w:p>
    <w:p w14:paraId="3A95C26A"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TERMINE PER LA ESECUZIONE DELLE FORNITURE</w:t>
      </w:r>
      <w:r w:rsidR="00FF07F1" w:rsidRPr="00C74D1D">
        <w:rPr>
          <w:rFonts w:ascii="Arial" w:hAnsi="Arial" w:cs="Arial"/>
          <w:b/>
        </w:rPr>
        <w:t xml:space="preserve"> E</w:t>
      </w:r>
    </w:p>
    <w:p w14:paraId="1E503C45"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PENALI PER RITARDI</w:t>
      </w:r>
    </w:p>
    <w:p w14:paraId="0724DBCA"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La consegna </w:t>
      </w:r>
      <w:r w:rsidR="00FF07F1" w:rsidRPr="00C74D1D">
        <w:rPr>
          <w:rFonts w:ascii="Arial" w:hAnsi="Arial" w:cs="Arial"/>
        </w:rPr>
        <w:t xml:space="preserve">delle apparecchiature </w:t>
      </w:r>
      <w:r w:rsidR="003B17A9" w:rsidRPr="00C74D1D">
        <w:rPr>
          <w:rFonts w:ascii="Arial" w:hAnsi="Arial" w:cs="Arial"/>
        </w:rPr>
        <w:t xml:space="preserve">oggetto del presente contratto </w:t>
      </w:r>
      <w:r w:rsidRPr="00C74D1D">
        <w:rPr>
          <w:rFonts w:ascii="Arial" w:hAnsi="Arial" w:cs="Arial"/>
        </w:rPr>
        <w:t xml:space="preserve">dovrà tassativamente avvenire entro il termine di </w:t>
      </w:r>
      <w:r w:rsidRPr="00C74D1D">
        <w:rPr>
          <w:rFonts w:ascii="Arial" w:hAnsi="Arial" w:cs="Arial"/>
          <w:b/>
          <w:u w:val="single"/>
        </w:rPr>
        <w:t>30 giorni dall’ordine</w:t>
      </w:r>
      <w:r w:rsidRPr="00C74D1D">
        <w:rPr>
          <w:rFonts w:ascii="Arial" w:hAnsi="Arial" w:cs="Arial"/>
        </w:rPr>
        <w:t>.</w:t>
      </w:r>
    </w:p>
    <w:p w14:paraId="7F8A719D" w14:textId="77777777" w:rsidR="003D3A5D" w:rsidRPr="003D3A5D" w:rsidRDefault="00B8477B" w:rsidP="003D3A5D">
      <w:pPr>
        <w:pStyle w:val="Corpodeltestocap"/>
        <w:spacing w:before="0" w:after="0" w:line="360" w:lineRule="auto"/>
        <w:ind w:firstLine="0"/>
        <w:rPr>
          <w:rFonts w:ascii="Arial" w:hAnsi="Arial" w:cs="Arial"/>
        </w:rPr>
      </w:pPr>
      <w:r w:rsidRPr="00C74D1D">
        <w:rPr>
          <w:rFonts w:ascii="Arial" w:hAnsi="Arial" w:cs="Arial"/>
        </w:rPr>
        <w:t xml:space="preserve">Nell'ipotesi in cui </w:t>
      </w:r>
      <w:r w:rsidR="003B17A9" w:rsidRPr="00C74D1D">
        <w:rPr>
          <w:rFonts w:ascii="Arial" w:hAnsi="Arial" w:cs="Arial"/>
        </w:rPr>
        <w:t xml:space="preserve">l’affidatario </w:t>
      </w:r>
      <w:r w:rsidRPr="00C74D1D">
        <w:rPr>
          <w:rFonts w:ascii="Arial" w:hAnsi="Arial" w:cs="Arial"/>
        </w:rPr>
        <w:t xml:space="preserve">non ottemperi alla fornitura, installazione e messa in funzione “chiavi in mano” nel termine sopra fissato, </w:t>
      </w:r>
      <w:r w:rsidRPr="003D3A5D">
        <w:rPr>
          <w:rFonts w:ascii="Arial" w:hAnsi="Arial" w:cs="Arial"/>
        </w:rPr>
        <w:t>sarà assog</w:t>
      </w:r>
      <w:r w:rsidR="003D3A5D" w:rsidRPr="003D3A5D">
        <w:rPr>
          <w:rFonts w:ascii="Arial" w:hAnsi="Arial" w:cs="Arial"/>
        </w:rPr>
        <w:t>gettato alla penale pari all’ 1‰</w:t>
      </w:r>
      <w:r w:rsidRPr="003D3A5D">
        <w:rPr>
          <w:rFonts w:ascii="Arial" w:hAnsi="Arial" w:cs="Arial"/>
        </w:rPr>
        <w:t xml:space="preserve"> </w:t>
      </w:r>
      <w:r w:rsidR="003D3A5D">
        <w:rPr>
          <w:rFonts w:ascii="Arial" w:hAnsi="Arial" w:cs="Arial"/>
        </w:rPr>
        <w:t>(unopermille</w:t>
      </w:r>
      <w:r w:rsidR="000B046D" w:rsidRPr="00C74D1D">
        <w:rPr>
          <w:rFonts w:ascii="Arial" w:hAnsi="Arial" w:cs="Arial"/>
        </w:rPr>
        <w:t xml:space="preserve">) </w:t>
      </w:r>
      <w:r w:rsidRPr="003D3A5D">
        <w:rPr>
          <w:rFonts w:ascii="Arial" w:hAnsi="Arial" w:cs="Arial"/>
        </w:rPr>
        <w:t>per ogni giorno di ritardo</w:t>
      </w:r>
      <w:r w:rsidRPr="00C74D1D">
        <w:rPr>
          <w:rFonts w:ascii="Arial" w:hAnsi="Arial" w:cs="Arial"/>
        </w:rPr>
        <w:t xml:space="preserve">, </w:t>
      </w:r>
      <w:r w:rsidRPr="003D3A5D">
        <w:rPr>
          <w:rFonts w:ascii="Arial" w:hAnsi="Arial" w:cs="Arial"/>
        </w:rPr>
        <w:t xml:space="preserve">calcolata sull’ammontare </w:t>
      </w:r>
      <w:r w:rsidR="0052705B" w:rsidRPr="003D3A5D">
        <w:rPr>
          <w:rFonts w:ascii="Arial" w:hAnsi="Arial" w:cs="Arial"/>
        </w:rPr>
        <w:t>del</w:t>
      </w:r>
      <w:r w:rsidR="003B17A9" w:rsidRPr="003D3A5D">
        <w:rPr>
          <w:rFonts w:ascii="Arial" w:hAnsi="Arial" w:cs="Arial"/>
        </w:rPr>
        <w:t xml:space="preserve"> </w:t>
      </w:r>
      <w:r w:rsidR="003D3A5D" w:rsidRPr="003D3A5D">
        <w:rPr>
          <w:rFonts w:ascii="Arial" w:hAnsi="Arial" w:cs="Arial"/>
        </w:rPr>
        <w:t>valore offerto per la fornitura fermo restando il tetto del 10% sull’ammontare contrattuale di cui all’art. 113-bis comma 2 del D.Lgs 50/2016 e s.m.i.</w:t>
      </w:r>
    </w:p>
    <w:p w14:paraId="2C109B1E" w14:textId="5BE51CB0" w:rsidR="003B17A9" w:rsidRPr="00C74D1D" w:rsidRDefault="003B17A9" w:rsidP="00C74D1D">
      <w:pPr>
        <w:pStyle w:val="Corpodeltestocap"/>
        <w:spacing w:before="0" w:after="0" w:line="360" w:lineRule="auto"/>
        <w:ind w:firstLine="0"/>
        <w:rPr>
          <w:rFonts w:ascii="Arial" w:hAnsi="Arial" w:cs="Arial"/>
          <w:u w:val="single"/>
        </w:rPr>
      </w:pPr>
    </w:p>
    <w:p w14:paraId="141B935C" w14:textId="77777777" w:rsidR="00B8477B" w:rsidRPr="00C74D1D" w:rsidRDefault="00B07DAF" w:rsidP="00C74D1D">
      <w:pPr>
        <w:pStyle w:val="Corpodeltestocap"/>
        <w:spacing w:before="0" w:after="0" w:line="360" w:lineRule="auto"/>
        <w:ind w:firstLine="0"/>
        <w:rPr>
          <w:rFonts w:ascii="Arial" w:hAnsi="Arial" w:cs="Arial"/>
        </w:rPr>
      </w:pPr>
      <w:r w:rsidRPr="00C74D1D">
        <w:rPr>
          <w:rFonts w:ascii="Arial" w:hAnsi="Arial" w:cs="Arial"/>
        </w:rPr>
        <w:t xml:space="preserve">Rimane </w:t>
      </w:r>
      <w:r w:rsidR="00B8477B" w:rsidRPr="00C74D1D">
        <w:rPr>
          <w:rFonts w:ascii="Arial" w:hAnsi="Arial" w:cs="Arial"/>
        </w:rPr>
        <w:t>salvo il diritto dell’Amministrazione di risolvere il contratto con l’</w:t>
      </w:r>
      <w:r w:rsidR="003B17A9" w:rsidRPr="00C74D1D">
        <w:rPr>
          <w:rFonts w:ascii="Arial" w:hAnsi="Arial" w:cs="Arial"/>
        </w:rPr>
        <w:t>Affidatario</w:t>
      </w:r>
      <w:r w:rsidR="00B8477B" w:rsidRPr="00C74D1D">
        <w:rPr>
          <w:rFonts w:ascii="Arial" w:hAnsi="Arial" w:cs="Arial"/>
        </w:rPr>
        <w:t xml:space="preserve"> nel caso in cui il ritardo superi il termine di 15 giorni </w:t>
      </w:r>
      <w:r w:rsidRPr="00C74D1D">
        <w:rPr>
          <w:rFonts w:ascii="Arial" w:hAnsi="Arial" w:cs="Arial"/>
        </w:rPr>
        <w:t>rispetto a</w:t>
      </w:r>
      <w:r w:rsidR="00B8477B" w:rsidRPr="00C74D1D">
        <w:rPr>
          <w:rFonts w:ascii="Arial" w:hAnsi="Arial" w:cs="Arial"/>
        </w:rPr>
        <w:t xml:space="preserve"> quello indicato al primo comma o </w:t>
      </w:r>
      <w:r w:rsidRPr="00C74D1D">
        <w:rPr>
          <w:rFonts w:ascii="Arial" w:hAnsi="Arial" w:cs="Arial"/>
        </w:rPr>
        <w:t xml:space="preserve">eventualmente da quello riportato </w:t>
      </w:r>
      <w:r w:rsidR="003B17A9" w:rsidRPr="00C74D1D">
        <w:rPr>
          <w:rFonts w:ascii="Arial" w:hAnsi="Arial" w:cs="Arial"/>
        </w:rPr>
        <w:t>nell’offerta</w:t>
      </w:r>
      <w:r w:rsidRPr="00C74D1D">
        <w:rPr>
          <w:rFonts w:ascii="Arial" w:hAnsi="Arial" w:cs="Arial"/>
        </w:rPr>
        <w:t>.</w:t>
      </w:r>
    </w:p>
    <w:p w14:paraId="2EA08219"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Oltre all’ipotesi di ritardo nell’esecuzione della fornitura, installazione e messa in funzione “chiavi in mano” l’a</w:t>
      </w:r>
      <w:r w:rsidR="003B17A9" w:rsidRPr="00C74D1D">
        <w:rPr>
          <w:rFonts w:ascii="Arial" w:hAnsi="Arial" w:cs="Arial"/>
        </w:rPr>
        <w:t xml:space="preserve">ffidatario </w:t>
      </w:r>
      <w:r w:rsidRPr="00C74D1D">
        <w:rPr>
          <w:rFonts w:ascii="Arial" w:hAnsi="Arial" w:cs="Arial"/>
        </w:rPr>
        <w:t>è soggetto ad ulteriori penalità quando:</w:t>
      </w:r>
    </w:p>
    <w:p w14:paraId="5EABC0A3" w14:textId="124898E9" w:rsidR="00B8477B" w:rsidRPr="00C74D1D" w:rsidRDefault="00B8477B" w:rsidP="00C74D1D">
      <w:pPr>
        <w:pStyle w:val="StileGiustificatoprima6pt1"/>
        <w:numPr>
          <w:ilvl w:val="0"/>
          <w:numId w:val="25"/>
        </w:numPr>
        <w:spacing w:before="0" w:line="360" w:lineRule="auto"/>
        <w:ind w:left="284" w:hanging="284"/>
        <w:rPr>
          <w:rFonts w:ascii="Arial" w:hAnsi="Arial" w:cs="Arial"/>
          <w:szCs w:val="24"/>
        </w:rPr>
      </w:pPr>
      <w:r w:rsidRPr="00C74D1D">
        <w:rPr>
          <w:rFonts w:ascii="Arial" w:hAnsi="Arial" w:cs="Arial"/>
          <w:szCs w:val="24"/>
        </w:rPr>
        <w:t>si renda colpevole di gravi manchevolezze e deficienze nella qualità dei beni forniti o dei materiali impiegati;</w:t>
      </w:r>
    </w:p>
    <w:p w14:paraId="7E0A18F5" w14:textId="77777777" w:rsidR="00961321" w:rsidRPr="00C74D1D" w:rsidRDefault="00B8477B" w:rsidP="00C74D1D">
      <w:pPr>
        <w:pStyle w:val="StileGiustificatoprima6pt1"/>
        <w:numPr>
          <w:ilvl w:val="0"/>
          <w:numId w:val="25"/>
        </w:numPr>
        <w:spacing w:before="0" w:line="360" w:lineRule="auto"/>
        <w:ind w:left="284" w:hanging="284"/>
        <w:rPr>
          <w:rFonts w:ascii="Arial" w:hAnsi="Arial" w:cs="Arial"/>
          <w:szCs w:val="24"/>
        </w:rPr>
      </w:pPr>
      <w:r w:rsidRPr="00C74D1D">
        <w:rPr>
          <w:rFonts w:ascii="Arial" w:hAnsi="Arial" w:cs="Arial"/>
          <w:szCs w:val="24"/>
        </w:rPr>
        <w:t>effettui in ritardo gli adempimenti prescritti</w:t>
      </w:r>
      <w:r w:rsidR="00961321" w:rsidRPr="00C74D1D">
        <w:rPr>
          <w:rFonts w:ascii="Arial" w:hAnsi="Arial" w:cs="Arial"/>
          <w:szCs w:val="24"/>
        </w:rPr>
        <w:t>;</w:t>
      </w:r>
    </w:p>
    <w:p w14:paraId="646C76D9" w14:textId="77777777" w:rsidR="00B8477B" w:rsidRPr="00C74D1D" w:rsidRDefault="00961321" w:rsidP="00C74D1D">
      <w:pPr>
        <w:pStyle w:val="StileGiustificatoprima6pt1"/>
        <w:numPr>
          <w:ilvl w:val="0"/>
          <w:numId w:val="25"/>
        </w:numPr>
        <w:spacing w:before="0" w:line="360" w:lineRule="auto"/>
        <w:ind w:left="284" w:hanging="284"/>
        <w:rPr>
          <w:rFonts w:ascii="Arial" w:hAnsi="Arial" w:cs="Arial"/>
          <w:szCs w:val="24"/>
        </w:rPr>
      </w:pPr>
      <w:r w:rsidRPr="00C74D1D">
        <w:rPr>
          <w:rFonts w:ascii="Arial" w:hAnsi="Arial" w:cs="Arial"/>
          <w:szCs w:val="24"/>
        </w:rPr>
        <w:t>non esegua,</w:t>
      </w:r>
      <w:r w:rsidR="00B8477B" w:rsidRPr="00C74D1D">
        <w:rPr>
          <w:rFonts w:ascii="Arial" w:hAnsi="Arial" w:cs="Arial"/>
          <w:szCs w:val="24"/>
        </w:rPr>
        <w:t xml:space="preserve"> in sede di collaudo, le prescrizioni relative al rifacimento e alla eliminazione dei difetti o imperfezioni;</w:t>
      </w:r>
    </w:p>
    <w:p w14:paraId="301848D0" w14:textId="74DCEF35" w:rsidR="00B8477B" w:rsidRPr="00C74D1D" w:rsidRDefault="00B8477B" w:rsidP="00C74D1D">
      <w:pPr>
        <w:pStyle w:val="StileGiustificatoprima6pt1"/>
        <w:numPr>
          <w:ilvl w:val="0"/>
          <w:numId w:val="25"/>
        </w:numPr>
        <w:spacing w:before="0" w:line="360" w:lineRule="auto"/>
        <w:ind w:left="284" w:hanging="284"/>
        <w:rPr>
          <w:rFonts w:ascii="Arial" w:hAnsi="Arial" w:cs="Arial"/>
          <w:szCs w:val="24"/>
        </w:rPr>
      </w:pPr>
      <w:r w:rsidRPr="00C74D1D">
        <w:rPr>
          <w:rFonts w:ascii="Arial" w:hAnsi="Arial" w:cs="Arial"/>
          <w:szCs w:val="24"/>
        </w:rPr>
        <w:t>non ottemperi, od ottemperi con ritardo, al ritiro dei prodotti non risultati idonei in s</w:t>
      </w:r>
      <w:r w:rsidR="00833D34" w:rsidRPr="00C74D1D">
        <w:rPr>
          <w:rFonts w:ascii="Arial" w:hAnsi="Arial" w:cs="Arial"/>
          <w:szCs w:val="24"/>
        </w:rPr>
        <w:t>ede di collaudo;</w:t>
      </w:r>
    </w:p>
    <w:p w14:paraId="2EAE0F35" w14:textId="41AA2D9D" w:rsidR="00B8477B"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Anche nelle ipotesi sopra indicate </w:t>
      </w:r>
      <w:r w:rsidR="000B046D" w:rsidRPr="00C74D1D">
        <w:rPr>
          <w:rFonts w:ascii="Arial" w:hAnsi="Arial" w:cs="Arial"/>
        </w:rPr>
        <w:t xml:space="preserve">sarà </w:t>
      </w:r>
      <w:r w:rsidRPr="00C74D1D">
        <w:rPr>
          <w:rFonts w:ascii="Arial" w:hAnsi="Arial" w:cs="Arial"/>
        </w:rPr>
        <w:t xml:space="preserve">applicata una penale pari al </w:t>
      </w:r>
      <w:r w:rsidR="003D3A5D" w:rsidRPr="003D3A5D">
        <w:rPr>
          <w:rFonts w:ascii="Arial" w:hAnsi="Arial" w:cs="Arial"/>
        </w:rPr>
        <w:t xml:space="preserve">1‰ </w:t>
      </w:r>
      <w:r w:rsidR="003D3A5D">
        <w:rPr>
          <w:rFonts w:ascii="Arial" w:hAnsi="Arial" w:cs="Arial"/>
        </w:rPr>
        <w:t>(unopermille</w:t>
      </w:r>
      <w:r w:rsidR="003D3A5D" w:rsidRPr="00C74D1D">
        <w:rPr>
          <w:rFonts w:ascii="Arial" w:hAnsi="Arial" w:cs="Arial"/>
        </w:rPr>
        <w:t xml:space="preserve">) </w:t>
      </w:r>
      <w:r w:rsidRPr="00C74D1D">
        <w:rPr>
          <w:rFonts w:ascii="Arial" w:hAnsi="Arial" w:cs="Arial"/>
          <w:u w:val="single"/>
        </w:rPr>
        <w:t>per ogni giorno di ritardo</w:t>
      </w:r>
      <w:r w:rsidRPr="00C74D1D">
        <w:rPr>
          <w:rFonts w:ascii="Arial" w:hAnsi="Arial" w:cs="Arial"/>
        </w:rPr>
        <w:t xml:space="preserve">, calcolata sull’ammontare </w:t>
      </w:r>
      <w:r w:rsidR="003B17A9" w:rsidRPr="00C74D1D">
        <w:rPr>
          <w:rFonts w:ascii="Arial" w:hAnsi="Arial" w:cs="Arial"/>
        </w:rPr>
        <w:t xml:space="preserve">dell’affidamento </w:t>
      </w:r>
      <w:r w:rsidRPr="00C74D1D">
        <w:rPr>
          <w:rFonts w:ascii="Arial" w:hAnsi="Arial" w:cs="Arial"/>
        </w:rPr>
        <w:t>a decorrere dalla comunicazione dell’Azienda.</w:t>
      </w:r>
    </w:p>
    <w:p w14:paraId="31C75BEF" w14:textId="343C72F6" w:rsidR="003D3A5D" w:rsidRPr="00165281" w:rsidRDefault="003D3A5D" w:rsidP="003D3A5D">
      <w:pPr>
        <w:pStyle w:val="StileGiustificatoprima6pt1"/>
        <w:spacing w:before="0" w:line="360" w:lineRule="auto"/>
        <w:ind w:left="284"/>
        <w:rPr>
          <w:rFonts w:ascii="Arial" w:hAnsi="Arial" w:cs="Arial"/>
          <w:szCs w:val="24"/>
        </w:rPr>
      </w:pPr>
      <w:r w:rsidRPr="00165281">
        <w:rPr>
          <w:rFonts w:ascii="Arial" w:hAnsi="Arial" w:cs="Arial"/>
          <w:szCs w:val="24"/>
        </w:rPr>
        <w:t xml:space="preserve">Con riferimento ai servizi di manutenzione </w:t>
      </w:r>
      <w:r w:rsidR="00165281" w:rsidRPr="00165281">
        <w:rPr>
          <w:rFonts w:ascii="Arial" w:hAnsi="Arial" w:cs="Arial"/>
          <w:szCs w:val="24"/>
        </w:rPr>
        <w:t xml:space="preserve">durante il periodo di noleggio </w:t>
      </w:r>
      <w:r w:rsidRPr="00165281">
        <w:rPr>
          <w:rFonts w:ascii="Arial" w:hAnsi="Arial" w:cs="Arial"/>
          <w:szCs w:val="24"/>
        </w:rPr>
        <w:t>si rappresenta, inoltre, quanto segue:</w:t>
      </w:r>
    </w:p>
    <w:p w14:paraId="481EB491" w14:textId="7DB22B99" w:rsidR="003D3A5D" w:rsidRPr="003D3A5D" w:rsidRDefault="003D3A5D" w:rsidP="003D3A5D">
      <w:pPr>
        <w:pStyle w:val="StileGiustificatoprima6pt1"/>
        <w:spacing w:before="0" w:line="360" w:lineRule="auto"/>
        <w:ind w:left="284"/>
        <w:rPr>
          <w:rFonts w:ascii="Arial" w:hAnsi="Arial" w:cs="Arial"/>
          <w:szCs w:val="24"/>
        </w:rPr>
      </w:pPr>
      <w:r w:rsidRPr="00165281">
        <w:rPr>
          <w:rFonts w:ascii="Arial" w:hAnsi="Arial" w:cs="Arial"/>
          <w:szCs w:val="24"/>
        </w:rPr>
        <w:t xml:space="preserve">in caso di inadempimento/violazione lieve o parziale delle prestazioni manutentive l’Azienda Ospedaliera procederà al richiamo verbale della Società affinché vengano eseguiti gli adempimenti richiesti o siano eliminate le disfunzioni o fatte cessare le violazioni. Qualora il richiamo abbia avuto esito negativo, si procederà ad una formale </w:t>
      </w:r>
      <w:r w:rsidRPr="00165281">
        <w:rPr>
          <w:rFonts w:ascii="Arial" w:hAnsi="Arial" w:cs="Arial"/>
          <w:szCs w:val="24"/>
        </w:rPr>
        <w:lastRenderedPageBreak/>
        <w:t>diffida all’impresa fornitrice, con applicazione di una penale da € 100 (cento) a € 500,00 (cinquecento), da commisurarsi alla gravità del caso, riservandosi l’Azienda Ospedaliera di richiedere il risarci</w:t>
      </w:r>
      <w:r w:rsidR="00165281">
        <w:rPr>
          <w:rFonts w:ascii="Arial" w:hAnsi="Arial" w:cs="Arial"/>
          <w:szCs w:val="24"/>
        </w:rPr>
        <w:t>mento di eventuali danni subiti.</w:t>
      </w:r>
    </w:p>
    <w:p w14:paraId="38A4C68A" w14:textId="77777777" w:rsidR="003D3A5D" w:rsidRPr="00C74D1D" w:rsidRDefault="003D3A5D" w:rsidP="00C74D1D">
      <w:pPr>
        <w:pStyle w:val="Corpodeltestocap"/>
        <w:spacing w:before="0" w:after="0" w:line="360" w:lineRule="auto"/>
        <w:ind w:firstLine="0"/>
        <w:rPr>
          <w:rFonts w:ascii="Arial" w:hAnsi="Arial" w:cs="Arial"/>
        </w:rPr>
      </w:pPr>
    </w:p>
    <w:p w14:paraId="185FD1DD" w14:textId="77777777" w:rsidR="00C00665" w:rsidRPr="00C00665" w:rsidRDefault="00C00665" w:rsidP="00C00665">
      <w:pPr>
        <w:widowControl w:val="0"/>
        <w:spacing w:line="360" w:lineRule="auto"/>
        <w:jc w:val="both"/>
        <w:rPr>
          <w:rFonts w:ascii="Arial" w:hAnsi="Arial" w:cs="Arial"/>
        </w:rPr>
      </w:pPr>
      <w:r w:rsidRPr="00C00665">
        <w:rPr>
          <w:rFonts w:ascii="Arial" w:hAnsi="Arial" w:cs="Arial"/>
        </w:rPr>
        <w:t>L’ammontare delle penali eventualmente applicate sarà addebitato sul pagamento da effettuarsi in favore dell’affidatario, ovvero la medesima somma sarà prelevata a danno sulla cauzione.</w:t>
      </w:r>
    </w:p>
    <w:p w14:paraId="2F02C80E" w14:textId="77777777" w:rsidR="00C00665" w:rsidRPr="00C00665" w:rsidRDefault="00C00665" w:rsidP="00C00665">
      <w:pPr>
        <w:widowControl w:val="0"/>
        <w:spacing w:line="360" w:lineRule="auto"/>
        <w:jc w:val="both"/>
        <w:rPr>
          <w:rFonts w:ascii="Arial" w:hAnsi="Arial" w:cs="Arial"/>
        </w:rPr>
      </w:pPr>
      <w:r w:rsidRPr="00C00665">
        <w:rPr>
          <w:rFonts w:ascii="Arial" w:hAnsi="Arial" w:cs="Arial"/>
        </w:rPr>
        <w:t>In tal caso l’</w:t>
      </w:r>
      <w:r w:rsidRPr="00C00665">
        <w:rPr>
          <w:rFonts w:ascii="Arial" w:hAnsi="Arial" w:cs="Arial"/>
          <w:b/>
        </w:rPr>
        <w:t>integrazione</w:t>
      </w:r>
      <w:r w:rsidRPr="00C00665">
        <w:rPr>
          <w:rFonts w:ascii="Arial" w:hAnsi="Arial" w:cs="Arial"/>
        </w:rPr>
        <w:t xml:space="preserve"> dell’importo della cauzione dovrà avvenire entro il termine di gg. </w:t>
      </w:r>
      <w:r w:rsidRPr="00C00665">
        <w:rPr>
          <w:rFonts w:ascii="Arial" w:hAnsi="Arial" w:cs="Arial"/>
          <w:b/>
        </w:rPr>
        <w:t xml:space="preserve">15 </w:t>
      </w:r>
      <w:r w:rsidRPr="00C00665">
        <w:rPr>
          <w:rFonts w:ascii="Arial" w:hAnsi="Arial" w:cs="Arial"/>
        </w:rPr>
        <w:t>dalla richiesta.</w:t>
      </w:r>
    </w:p>
    <w:p w14:paraId="18C1807A" w14:textId="77777777" w:rsidR="00C00665" w:rsidRPr="00C00665" w:rsidRDefault="00C00665" w:rsidP="00C00665">
      <w:pPr>
        <w:widowControl w:val="0"/>
        <w:spacing w:line="360" w:lineRule="auto"/>
        <w:jc w:val="both"/>
        <w:rPr>
          <w:rFonts w:ascii="Arial" w:hAnsi="Arial" w:cs="Arial"/>
        </w:rPr>
      </w:pPr>
      <w:r w:rsidRPr="00C00665">
        <w:rPr>
          <w:rFonts w:ascii="Arial" w:hAnsi="Arial" w:cs="Arial"/>
        </w:rPr>
        <w:t>Rimane salvo il diritto dell’Amministrazione d’incamerare la cauzione a titolo di danno, e con salvezza di ogni ulteriore risarcimento, commisurato anche, ma non solo, al maggior costo che l’Azienda appaltante sosterrà per l’esecuzione della fornitura.</w:t>
      </w:r>
    </w:p>
    <w:p w14:paraId="668A2E35" w14:textId="77777777" w:rsidR="00EE62AC" w:rsidRPr="00C74D1D" w:rsidRDefault="00EE62AC" w:rsidP="00C74D1D">
      <w:pPr>
        <w:widowControl w:val="0"/>
        <w:spacing w:line="360" w:lineRule="auto"/>
        <w:jc w:val="both"/>
        <w:rPr>
          <w:rFonts w:ascii="Arial" w:hAnsi="Arial" w:cs="Arial"/>
        </w:rPr>
      </w:pPr>
    </w:p>
    <w:p w14:paraId="5E1B8BCE" w14:textId="77777777" w:rsidR="00B8477B" w:rsidRPr="00C74D1D" w:rsidRDefault="00B8477B" w:rsidP="00C74D1D">
      <w:pPr>
        <w:widowControl w:val="0"/>
        <w:spacing w:line="360" w:lineRule="auto"/>
        <w:jc w:val="center"/>
        <w:rPr>
          <w:rFonts w:ascii="Arial" w:hAnsi="Arial" w:cs="Arial"/>
          <w:b/>
          <w:u w:val="single"/>
        </w:rPr>
      </w:pPr>
      <w:r w:rsidRPr="00C74D1D">
        <w:rPr>
          <w:rFonts w:ascii="Arial" w:hAnsi="Arial" w:cs="Arial"/>
          <w:b/>
          <w:u w:val="single"/>
        </w:rPr>
        <w:t>ART. 9</w:t>
      </w:r>
    </w:p>
    <w:p w14:paraId="61CF54E5"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SPOSTAMENTO DEI TERMINI DI CONSEGNA</w:t>
      </w:r>
    </w:p>
    <w:p w14:paraId="69F8C715" w14:textId="77777777" w:rsidR="00B8477B" w:rsidRPr="00C74D1D" w:rsidRDefault="003B17A9" w:rsidP="00C74D1D">
      <w:pPr>
        <w:pStyle w:val="Corpodeltestocap"/>
        <w:spacing w:before="0" w:after="0" w:line="360" w:lineRule="auto"/>
        <w:ind w:firstLine="0"/>
        <w:rPr>
          <w:rFonts w:ascii="Arial" w:hAnsi="Arial" w:cs="Arial"/>
        </w:rPr>
      </w:pPr>
      <w:r w:rsidRPr="00C74D1D">
        <w:rPr>
          <w:rFonts w:ascii="Arial" w:hAnsi="Arial" w:cs="Arial"/>
        </w:rPr>
        <w:t>C</w:t>
      </w:r>
      <w:r w:rsidR="00B8477B" w:rsidRPr="00C74D1D">
        <w:rPr>
          <w:rFonts w:ascii="Arial" w:hAnsi="Arial" w:cs="Arial"/>
        </w:rPr>
        <w:t>ostituiscono motivi di spostamento dei termini di consegna quelli connessi a causa di forza maggiore, debitamente comprovati con valida documentazione e accettati dall’Amministrazione appaltante.</w:t>
      </w:r>
    </w:p>
    <w:p w14:paraId="07FA4E11"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L'</w:t>
      </w:r>
      <w:r w:rsidR="003B17A9" w:rsidRPr="00C74D1D">
        <w:rPr>
          <w:rFonts w:ascii="Arial" w:hAnsi="Arial" w:cs="Arial"/>
        </w:rPr>
        <w:t>Affidatario</w:t>
      </w:r>
      <w:r w:rsidR="001A3CFA" w:rsidRPr="00C74D1D">
        <w:rPr>
          <w:rFonts w:ascii="Arial" w:hAnsi="Arial" w:cs="Arial"/>
        </w:rPr>
        <w:t>,</w:t>
      </w:r>
      <w:r w:rsidRPr="00C74D1D">
        <w:rPr>
          <w:rFonts w:ascii="Arial" w:hAnsi="Arial" w:cs="Arial"/>
        </w:rPr>
        <w:t xml:space="preserve"> in tali casi, deve effettuare, a pena di decadenza, specifica comunicazione all’Azienda </w:t>
      </w:r>
      <w:r w:rsidRPr="00C74D1D">
        <w:rPr>
          <w:rFonts w:ascii="Arial" w:hAnsi="Arial" w:cs="Arial"/>
          <w:b/>
        </w:rPr>
        <w:t>entro 5 giorni</w:t>
      </w:r>
      <w:r w:rsidRPr="00C74D1D">
        <w:rPr>
          <w:rFonts w:ascii="Arial" w:hAnsi="Arial" w:cs="Arial"/>
        </w:rPr>
        <w:t xml:space="preserve"> dal verificarsi dell'evento.</w:t>
      </w:r>
    </w:p>
    <w:p w14:paraId="2891A90F"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In mancanza o in caso di </w:t>
      </w:r>
      <w:r w:rsidR="001A3CFA" w:rsidRPr="00C74D1D">
        <w:rPr>
          <w:rFonts w:ascii="Arial" w:hAnsi="Arial" w:cs="Arial"/>
        </w:rPr>
        <w:t xml:space="preserve">invio </w:t>
      </w:r>
      <w:r w:rsidRPr="00C74D1D">
        <w:rPr>
          <w:rFonts w:ascii="Arial" w:hAnsi="Arial" w:cs="Arial"/>
        </w:rPr>
        <w:t>ritard</w:t>
      </w:r>
      <w:r w:rsidR="001A3CFA" w:rsidRPr="00C74D1D">
        <w:rPr>
          <w:rFonts w:ascii="Arial" w:hAnsi="Arial" w:cs="Arial"/>
        </w:rPr>
        <w:t>ato</w:t>
      </w:r>
      <w:r w:rsidRPr="00C74D1D">
        <w:rPr>
          <w:rFonts w:ascii="Arial" w:hAnsi="Arial" w:cs="Arial"/>
        </w:rPr>
        <w:t xml:space="preserve"> della comunicazione, nessuna causa di forza maggiore può essere addotta </w:t>
      </w:r>
      <w:r w:rsidR="001A3CFA" w:rsidRPr="00C74D1D">
        <w:rPr>
          <w:rFonts w:ascii="Arial" w:hAnsi="Arial" w:cs="Arial"/>
        </w:rPr>
        <w:t xml:space="preserve">successivamente </w:t>
      </w:r>
      <w:r w:rsidRPr="00C74D1D">
        <w:rPr>
          <w:rFonts w:ascii="Arial" w:hAnsi="Arial" w:cs="Arial"/>
        </w:rPr>
        <w:t xml:space="preserve">a giustificazione </w:t>
      </w:r>
      <w:r w:rsidR="001A3CFA" w:rsidRPr="00C74D1D">
        <w:rPr>
          <w:rFonts w:ascii="Arial" w:hAnsi="Arial" w:cs="Arial"/>
        </w:rPr>
        <w:t>del superamento dei</w:t>
      </w:r>
      <w:r w:rsidRPr="00C74D1D">
        <w:rPr>
          <w:rFonts w:ascii="Arial" w:hAnsi="Arial" w:cs="Arial"/>
        </w:rPr>
        <w:t xml:space="preserve"> termini di consegna stabiliti.</w:t>
      </w:r>
    </w:p>
    <w:p w14:paraId="770F77D7" w14:textId="77777777" w:rsidR="00B8477B" w:rsidRPr="00C74D1D" w:rsidRDefault="001A3CFA" w:rsidP="00C74D1D">
      <w:pPr>
        <w:pStyle w:val="Corpodeltestocap"/>
        <w:spacing w:before="0" w:after="0" w:line="360" w:lineRule="auto"/>
        <w:ind w:firstLine="0"/>
        <w:rPr>
          <w:rFonts w:ascii="Arial" w:hAnsi="Arial" w:cs="Arial"/>
        </w:rPr>
      </w:pPr>
      <w:r w:rsidRPr="00C74D1D">
        <w:rPr>
          <w:rFonts w:ascii="Arial" w:hAnsi="Arial" w:cs="Arial"/>
        </w:rPr>
        <w:t xml:space="preserve">Può costituire motivo per </w:t>
      </w:r>
      <w:r w:rsidR="009E3DB2" w:rsidRPr="00C74D1D">
        <w:rPr>
          <w:rFonts w:ascii="Arial" w:hAnsi="Arial" w:cs="Arial"/>
        </w:rPr>
        <w:t>la dispensa</w:t>
      </w:r>
      <w:r w:rsidRPr="00C74D1D">
        <w:rPr>
          <w:rFonts w:ascii="Arial" w:hAnsi="Arial" w:cs="Arial"/>
        </w:rPr>
        <w:t xml:space="preserve"> dei termini </w:t>
      </w:r>
      <w:r w:rsidR="009E3DB2" w:rsidRPr="00C74D1D">
        <w:rPr>
          <w:rFonts w:ascii="Arial" w:hAnsi="Arial" w:cs="Arial"/>
        </w:rPr>
        <w:t xml:space="preserve">in questione </w:t>
      </w:r>
      <w:r w:rsidRPr="00C74D1D">
        <w:rPr>
          <w:rFonts w:ascii="Arial" w:hAnsi="Arial" w:cs="Arial"/>
        </w:rPr>
        <w:t>q</w:t>
      </w:r>
      <w:r w:rsidR="00B8477B" w:rsidRPr="00C74D1D">
        <w:rPr>
          <w:rFonts w:ascii="Arial" w:hAnsi="Arial" w:cs="Arial"/>
        </w:rPr>
        <w:t xml:space="preserve">ualunque iniziativa dell'Azienda appaltante che obblighi </w:t>
      </w:r>
      <w:r w:rsidR="009E3DB2" w:rsidRPr="00C74D1D">
        <w:rPr>
          <w:rFonts w:ascii="Arial" w:hAnsi="Arial" w:cs="Arial"/>
        </w:rPr>
        <w:t xml:space="preserve">conseguentemente </w:t>
      </w:r>
      <w:r w:rsidR="00B8477B" w:rsidRPr="00C74D1D">
        <w:rPr>
          <w:rFonts w:ascii="Arial" w:hAnsi="Arial" w:cs="Arial"/>
        </w:rPr>
        <w:t>l'</w:t>
      </w:r>
      <w:r w:rsidR="003B17A9" w:rsidRPr="00C74D1D">
        <w:rPr>
          <w:rFonts w:ascii="Arial" w:hAnsi="Arial" w:cs="Arial"/>
        </w:rPr>
        <w:t>Affidatario</w:t>
      </w:r>
      <w:r w:rsidR="00B8477B" w:rsidRPr="00C74D1D">
        <w:rPr>
          <w:rFonts w:ascii="Arial" w:hAnsi="Arial" w:cs="Arial"/>
        </w:rPr>
        <w:t xml:space="preserve"> a sospendere </w:t>
      </w:r>
      <w:r w:rsidR="009E3DB2" w:rsidRPr="00C74D1D">
        <w:rPr>
          <w:rFonts w:ascii="Arial" w:hAnsi="Arial" w:cs="Arial"/>
        </w:rPr>
        <w:t>i tempi di consegna</w:t>
      </w:r>
      <w:r w:rsidR="00B8477B" w:rsidRPr="00C74D1D">
        <w:rPr>
          <w:rFonts w:ascii="Arial" w:hAnsi="Arial" w:cs="Arial"/>
        </w:rPr>
        <w:t xml:space="preserve">. In tali casi, in assenza di comunicazione dell'appaltante, l'impresa deve richiedere tempestivamente </w:t>
      </w:r>
      <w:r w:rsidR="009E3DB2" w:rsidRPr="00C74D1D">
        <w:rPr>
          <w:rFonts w:ascii="Arial" w:hAnsi="Arial" w:cs="Arial"/>
        </w:rPr>
        <w:t>l’aggiornamento</w:t>
      </w:r>
      <w:r w:rsidR="00B8477B" w:rsidRPr="00C74D1D">
        <w:rPr>
          <w:rFonts w:ascii="Arial" w:hAnsi="Arial" w:cs="Arial"/>
        </w:rPr>
        <w:t xml:space="preserve"> dei termini non appena a conoscenza dei fatti determinanti le sospensioni </w:t>
      </w:r>
      <w:r w:rsidR="009E3DB2" w:rsidRPr="00C74D1D">
        <w:rPr>
          <w:rFonts w:ascii="Arial" w:hAnsi="Arial" w:cs="Arial"/>
        </w:rPr>
        <w:t>e/</w:t>
      </w:r>
      <w:r w:rsidR="00B8477B" w:rsidRPr="00C74D1D">
        <w:rPr>
          <w:rFonts w:ascii="Arial" w:hAnsi="Arial" w:cs="Arial"/>
        </w:rPr>
        <w:t>o i ritardi.</w:t>
      </w:r>
    </w:p>
    <w:p w14:paraId="277579AE" w14:textId="77777777" w:rsidR="00B8477B" w:rsidRPr="00C74D1D" w:rsidRDefault="00B8477B" w:rsidP="00C74D1D">
      <w:pPr>
        <w:pStyle w:val="Corpodeltestocap"/>
        <w:spacing w:before="0" w:after="0" w:line="360" w:lineRule="auto"/>
        <w:ind w:firstLine="0"/>
        <w:contextualSpacing/>
        <w:rPr>
          <w:rFonts w:ascii="Arial" w:hAnsi="Arial" w:cs="Arial"/>
        </w:rPr>
      </w:pPr>
      <w:r w:rsidRPr="00C74D1D">
        <w:rPr>
          <w:rFonts w:ascii="Arial" w:hAnsi="Arial" w:cs="Arial"/>
        </w:rPr>
        <w:t>La presentazione di domande intese a ottenere spostamenti di termini, modificazioni di clausole o, in generale, comunicazioni e chiarimenti non comporta automaticamente l'interruzione della decorrenza dei termini contrattuali.</w:t>
      </w:r>
    </w:p>
    <w:p w14:paraId="4AE8895A" w14:textId="77777777" w:rsidR="0052705B" w:rsidRPr="00C74D1D" w:rsidRDefault="0052705B" w:rsidP="00C74D1D">
      <w:pPr>
        <w:pStyle w:val="Corpodeltestocap"/>
        <w:spacing w:before="0" w:after="0" w:line="360" w:lineRule="auto"/>
        <w:ind w:firstLine="0"/>
        <w:contextualSpacing/>
        <w:jc w:val="left"/>
        <w:rPr>
          <w:rFonts w:ascii="Arial" w:hAnsi="Arial" w:cs="Arial"/>
        </w:rPr>
      </w:pPr>
    </w:p>
    <w:p w14:paraId="377F919C" w14:textId="77777777" w:rsidR="00B8477B" w:rsidRPr="00C74D1D" w:rsidRDefault="00B8477B" w:rsidP="00C74D1D">
      <w:pPr>
        <w:widowControl w:val="0"/>
        <w:spacing w:line="360" w:lineRule="auto"/>
        <w:jc w:val="center"/>
        <w:rPr>
          <w:rFonts w:ascii="Arial" w:hAnsi="Arial" w:cs="Arial"/>
          <w:b/>
          <w:u w:val="single"/>
        </w:rPr>
      </w:pPr>
      <w:r w:rsidRPr="00C74D1D">
        <w:rPr>
          <w:rFonts w:ascii="Arial" w:hAnsi="Arial" w:cs="Arial"/>
          <w:b/>
          <w:u w:val="single"/>
        </w:rPr>
        <w:t>ART. 10</w:t>
      </w:r>
    </w:p>
    <w:p w14:paraId="3401D561"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ONERI ED OBBLIGHI DIVERSI A CARICO DELL'APPALTATORE.</w:t>
      </w:r>
    </w:p>
    <w:p w14:paraId="4563BD8F"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lastRenderedPageBreak/>
        <w:t>RESPONSABILITÀ'</w:t>
      </w:r>
    </w:p>
    <w:p w14:paraId="1E6BF031" w14:textId="77777777" w:rsidR="00B8477B" w:rsidRPr="00C74D1D" w:rsidRDefault="00A74EB2" w:rsidP="00C74D1D">
      <w:pPr>
        <w:pStyle w:val="Corpodeltestocap"/>
        <w:spacing w:before="0" w:after="0" w:line="360" w:lineRule="auto"/>
        <w:ind w:firstLine="0"/>
        <w:rPr>
          <w:rFonts w:ascii="Arial" w:hAnsi="Arial" w:cs="Arial"/>
        </w:rPr>
      </w:pPr>
      <w:r w:rsidRPr="00C74D1D">
        <w:rPr>
          <w:rFonts w:ascii="Arial" w:hAnsi="Arial" w:cs="Arial"/>
        </w:rPr>
        <w:t xml:space="preserve">A </w:t>
      </w:r>
      <w:r w:rsidR="00B8477B" w:rsidRPr="00C74D1D">
        <w:rPr>
          <w:rFonts w:ascii="Arial" w:hAnsi="Arial" w:cs="Arial"/>
        </w:rPr>
        <w:t xml:space="preserve">completamento degli oneri già specificati nel presente </w:t>
      </w:r>
      <w:r w:rsidR="00653AF5" w:rsidRPr="00C74D1D">
        <w:rPr>
          <w:rFonts w:ascii="Arial" w:hAnsi="Arial" w:cs="Arial"/>
        </w:rPr>
        <w:t>Contratto Particolare</w:t>
      </w:r>
      <w:r w:rsidR="00B8477B" w:rsidRPr="00C74D1D">
        <w:rPr>
          <w:rFonts w:ascii="Arial" w:hAnsi="Arial" w:cs="Arial"/>
        </w:rPr>
        <w:t xml:space="preserve">, si precisa che sono a carico dell'Appaltatore </w:t>
      </w:r>
      <w:r w:rsidRPr="00C74D1D">
        <w:rPr>
          <w:rFonts w:ascii="Arial" w:hAnsi="Arial" w:cs="Arial"/>
        </w:rPr>
        <w:t xml:space="preserve">anche i seguenti </w:t>
      </w:r>
      <w:r w:rsidR="00B8477B" w:rsidRPr="00C74D1D">
        <w:rPr>
          <w:rFonts w:ascii="Arial" w:hAnsi="Arial" w:cs="Arial"/>
        </w:rPr>
        <w:t>oneri</w:t>
      </w:r>
      <w:r w:rsidRPr="00C74D1D">
        <w:rPr>
          <w:rFonts w:ascii="Arial" w:hAnsi="Arial" w:cs="Arial"/>
        </w:rPr>
        <w:t>/</w:t>
      </w:r>
      <w:r w:rsidR="00B8477B" w:rsidRPr="00C74D1D">
        <w:rPr>
          <w:rFonts w:ascii="Arial" w:hAnsi="Arial" w:cs="Arial"/>
        </w:rPr>
        <w:t>obblighi:</w:t>
      </w:r>
    </w:p>
    <w:p w14:paraId="64CD0EC2" w14:textId="1E5554EB" w:rsidR="00E06D39" w:rsidRPr="00C74D1D" w:rsidRDefault="00A74EB2" w:rsidP="00C74D1D">
      <w:pPr>
        <w:widowControl w:val="0"/>
        <w:numPr>
          <w:ilvl w:val="0"/>
          <w:numId w:val="13"/>
        </w:numPr>
        <w:tabs>
          <w:tab w:val="clear" w:pos="1068"/>
        </w:tabs>
        <w:spacing w:line="360" w:lineRule="auto"/>
        <w:ind w:left="426" w:hanging="426"/>
        <w:jc w:val="both"/>
        <w:rPr>
          <w:rFonts w:ascii="Arial" w:hAnsi="Arial" w:cs="Arial"/>
        </w:rPr>
      </w:pPr>
      <w:r w:rsidRPr="00C74D1D">
        <w:rPr>
          <w:rFonts w:ascii="Arial" w:hAnsi="Arial" w:cs="Arial"/>
        </w:rPr>
        <w:t>l</w:t>
      </w:r>
      <w:r w:rsidR="00B8477B" w:rsidRPr="00C74D1D">
        <w:rPr>
          <w:rFonts w:ascii="Arial" w:hAnsi="Arial" w:cs="Arial"/>
        </w:rPr>
        <w:t xml:space="preserve">a consegna di </w:t>
      </w:r>
      <w:r w:rsidR="00E06D39" w:rsidRPr="00C74D1D">
        <w:rPr>
          <w:rFonts w:ascii="Arial" w:hAnsi="Arial" w:cs="Arial"/>
        </w:rPr>
        <w:t xml:space="preserve">tutto l’occorrente </w:t>
      </w:r>
      <w:r w:rsidR="00B8477B" w:rsidRPr="00C74D1D">
        <w:rPr>
          <w:rFonts w:ascii="Arial" w:hAnsi="Arial" w:cs="Arial"/>
        </w:rPr>
        <w:t>all’installazione</w:t>
      </w:r>
      <w:r w:rsidRPr="00C74D1D">
        <w:rPr>
          <w:rFonts w:ascii="Arial" w:hAnsi="Arial" w:cs="Arial"/>
        </w:rPr>
        <w:t xml:space="preserve"> delle apparecchiature da forni</w:t>
      </w:r>
      <w:r w:rsidR="00B8477B" w:rsidRPr="00C74D1D">
        <w:rPr>
          <w:rFonts w:ascii="Arial" w:hAnsi="Arial" w:cs="Arial"/>
        </w:rPr>
        <w:t>re</w:t>
      </w:r>
      <w:r w:rsidR="00E06D39" w:rsidRPr="00C74D1D">
        <w:rPr>
          <w:rFonts w:ascii="Arial" w:hAnsi="Arial" w:cs="Arial"/>
        </w:rPr>
        <w:t xml:space="preserve"> che deve essere "chiavi in mano";</w:t>
      </w:r>
    </w:p>
    <w:p w14:paraId="16823DED" w14:textId="6ECCAB9C" w:rsidR="00B8477B" w:rsidRPr="00C74D1D" w:rsidRDefault="00A74EB2" w:rsidP="00C74D1D">
      <w:pPr>
        <w:widowControl w:val="0"/>
        <w:numPr>
          <w:ilvl w:val="0"/>
          <w:numId w:val="13"/>
        </w:numPr>
        <w:tabs>
          <w:tab w:val="clear" w:pos="1068"/>
        </w:tabs>
        <w:spacing w:line="360" w:lineRule="auto"/>
        <w:ind w:left="426" w:hanging="426"/>
        <w:jc w:val="both"/>
        <w:rPr>
          <w:rFonts w:ascii="Arial" w:hAnsi="Arial" w:cs="Arial"/>
        </w:rPr>
      </w:pPr>
      <w:r w:rsidRPr="00C74D1D">
        <w:rPr>
          <w:rFonts w:ascii="Arial" w:hAnsi="Arial" w:cs="Arial"/>
        </w:rPr>
        <w:t>i</w:t>
      </w:r>
      <w:r w:rsidR="00B8477B" w:rsidRPr="00C74D1D">
        <w:rPr>
          <w:rFonts w:ascii="Arial" w:hAnsi="Arial" w:cs="Arial"/>
        </w:rPr>
        <w:t xml:space="preserve"> rischi dei trasporti nonché la protezione degli elementi di fornitura per difenderli da rot</w:t>
      </w:r>
      <w:r w:rsidR="00E06D39" w:rsidRPr="00C74D1D">
        <w:rPr>
          <w:rFonts w:ascii="Arial" w:hAnsi="Arial" w:cs="Arial"/>
        </w:rPr>
        <w:t>ture, guasti, manomissioni, etc.;</w:t>
      </w:r>
    </w:p>
    <w:p w14:paraId="1D8E6EAA" w14:textId="77777777" w:rsidR="00B8477B" w:rsidRPr="00C74D1D" w:rsidRDefault="00A74EB2" w:rsidP="00C74D1D">
      <w:pPr>
        <w:widowControl w:val="0"/>
        <w:numPr>
          <w:ilvl w:val="0"/>
          <w:numId w:val="13"/>
        </w:numPr>
        <w:tabs>
          <w:tab w:val="clear" w:pos="1068"/>
        </w:tabs>
        <w:spacing w:line="360" w:lineRule="auto"/>
        <w:ind w:left="426" w:hanging="426"/>
        <w:jc w:val="both"/>
        <w:rPr>
          <w:rFonts w:ascii="Arial" w:hAnsi="Arial" w:cs="Arial"/>
        </w:rPr>
      </w:pPr>
      <w:r w:rsidRPr="00C74D1D">
        <w:rPr>
          <w:rFonts w:ascii="Arial" w:hAnsi="Arial" w:cs="Arial"/>
        </w:rPr>
        <w:t>i</w:t>
      </w:r>
      <w:r w:rsidR="00B8477B" w:rsidRPr="00C74D1D">
        <w:rPr>
          <w:rFonts w:ascii="Arial" w:hAnsi="Arial" w:cs="Arial"/>
        </w:rPr>
        <w:t xml:space="preserve">l rispetto di tutte le norme antinfortunistiche vigenti e, l’adozione </w:t>
      </w:r>
      <w:r w:rsidR="00DF4B17" w:rsidRPr="00C74D1D">
        <w:rPr>
          <w:rFonts w:ascii="Arial" w:hAnsi="Arial" w:cs="Arial"/>
        </w:rPr>
        <w:t xml:space="preserve">nell’eventuale </w:t>
      </w:r>
      <w:r w:rsidR="00B8477B" w:rsidRPr="00C74D1D">
        <w:rPr>
          <w:rFonts w:ascii="Arial" w:hAnsi="Arial" w:cs="Arial"/>
        </w:rPr>
        <w:t>esecuzione di lavori delle cautele necessarie per garantire la vita e l'incolumità degli operai, delle persone addette ai lavori stessi e ai terzi, nonché per evitare danni ai beni pubblici e privati. Ogni più ampia responsabilità in caso di infortunio ricadrà pertanto sull'appaltatore restandone sollevat</w:t>
      </w:r>
      <w:r w:rsidR="00DF4B17" w:rsidRPr="00C74D1D">
        <w:rPr>
          <w:rFonts w:ascii="Arial" w:hAnsi="Arial" w:cs="Arial"/>
        </w:rPr>
        <w:t>i</w:t>
      </w:r>
      <w:r w:rsidR="00B8477B" w:rsidRPr="00C74D1D">
        <w:rPr>
          <w:rFonts w:ascii="Arial" w:hAnsi="Arial" w:cs="Arial"/>
        </w:rPr>
        <w:t xml:space="preserve"> </w:t>
      </w:r>
      <w:r w:rsidR="00DF4B17" w:rsidRPr="00C74D1D">
        <w:rPr>
          <w:rFonts w:ascii="Arial" w:hAnsi="Arial" w:cs="Arial"/>
        </w:rPr>
        <w:t xml:space="preserve">sia </w:t>
      </w:r>
      <w:r w:rsidR="00B8477B" w:rsidRPr="00C74D1D">
        <w:rPr>
          <w:rFonts w:ascii="Arial" w:hAnsi="Arial" w:cs="Arial"/>
        </w:rPr>
        <w:t xml:space="preserve">l'Amministrazione appaltante </w:t>
      </w:r>
      <w:r w:rsidR="00DF4B17" w:rsidRPr="00C74D1D">
        <w:rPr>
          <w:rFonts w:ascii="Arial" w:hAnsi="Arial" w:cs="Arial"/>
        </w:rPr>
        <w:t xml:space="preserve">sia </w:t>
      </w:r>
      <w:r w:rsidR="00B8477B" w:rsidRPr="00C74D1D">
        <w:rPr>
          <w:rFonts w:ascii="Arial" w:hAnsi="Arial" w:cs="Arial"/>
        </w:rPr>
        <w:t xml:space="preserve">il Responsabile Tecnico individuato dall’Azienda Ospedaliera </w:t>
      </w:r>
      <w:r w:rsidR="00DF4B17" w:rsidRPr="00C74D1D">
        <w:rPr>
          <w:rFonts w:ascii="Arial" w:hAnsi="Arial" w:cs="Arial"/>
        </w:rPr>
        <w:t xml:space="preserve">così anche </w:t>
      </w:r>
      <w:r w:rsidRPr="00C74D1D">
        <w:rPr>
          <w:rFonts w:ascii="Arial" w:hAnsi="Arial" w:cs="Arial"/>
        </w:rPr>
        <w:t>il personale da essa dipendente;</w:t>
      </w:r>
    </w:p>
    <w:p w14:paraId="7C3820C2" w14:textId="77777777" w:rsidR="00B8477B" w:rsidRPr="00C74D1D" w:rsidRDefault="00A74EB2" w:rsidP="00C74D1D">
      <w:pPr>
        <w:widowControl w:val="0"/>
        <w:numPr>
          <w:ilvl w:val="0"/>
          <w:numId w:val="13"/>
        </w:numPr>
        <w:tabs>
          <w:tab w:val="clear" w:pos="1068"/>
        </w:tabs>
        <w:spacing w:line="360" w:lineRule="auto"/>
        <w:ind w:left="426" w:hanging="426"/>
        <w:jc w:val="both"/>
        <w:rPr>
          <w:rFonts w:ascii="Arial" w:hAnsi="Arial" w:cs="Arial"/>
        </w:rPr>
      </w:pPr>
      <w:r w:rsidRPr="00C74D1D">
        <w:rPr>
          <w:rFonts w:ascii="Arial" w:hAnsi="Arial" w:cs="Arial"/>
        </w:rPr>
        <w:t>il</w:t>
      </w:r>
      <w:r w:rsidR="00B8477B" w:rsidRPr="00C74D1D">
        <w:rPr>
          <w:rFonts w:ascii="Arial" w:hAnsi="Arial" w:cs="Arial"/>
        </w:rPr>
        <w:t xml:space="preserve"> deposito provvisorio e la custodia dei materiali oggetto della fornitura, negli spazi messi</w:t>
      </w:r>
      <w:r w:rsidRPr="00C74D1D">
        <w:rPr>
          <w:rFonts w:ascii="Arial" w:hAnsi="Arial" w:cs="Arial"/>
        </w:rPr>
        <w:t xml:space="preserve"> a disposizione dell'Appaltante;</w:t>
      </w:r>
    </w:p>
    <w:p w14:paraId="104DAABD" w14:textId="77777777" w:rsidR="00B8477B" w:rsidRPr="00C74D1D" w:rsidRDefault="00A74EB2" w:rsidP="00C74D1D">
      <w:pPr>
        <w:widowControl w:val="0"/>
        <w:numPr>
          <w:ilvl w:val="0"/>
          <w:numId w:val="13"/>
        </w:numPr>
        <w:tabs>
          <w:tab w:val="clear" w:pos="1068"/>
        </w:tabs>
        <w:spacing w:line="360" w:lineRule="auto"/>
        <w:ind w:left="426" w:hanging="426"/>
        <w:jc w:val="both"/>
        <w:rPr>
          <w:rFonts w:ascii="Arial" w:hAnsi="Arial" w:cs="Arial"/>
        </w:rPr>
      </w:pPr>
      <w:r w:rsidRPr="00C74D1D">
        <w:rPr>
          <w:rFonts w:ascii="Arial" w:hAnsi="Arial" w:cs="Arial"/>
        </w:rPr>
        <w:t>l</w:t>
      </w:r>
      <w:r w:rsidR="00B8477B" w:rsidRPr="00C74D1D">
        <w:rPr>
          <w:rFonts w:ascii="Arial" w:hAnsi="Arial" w:cs="Arial"/>
        </w:rPr>
        <w:t>e spese di viaggio e di trasferta del titolare, dei suoi rappresentanti e di tutto il personale d</w:t>
      </w:r>
      <w:r w:rsidRPr="00C74D1D">
        <w:rPr>
          <w:rFonts w:ascii="Arial" w:hAnsi="Arial" w:cs="Arial"/>
        </w:rPr>
        <w:t>ipendente, quante volte occorra;</w:t>
      </w:r>
    </w:p>
    <w:p w14:paraId="0C6D54F4" w14:textId="77777777" w:rsidR="00B8477B" w:rsidRPr="00C74D1D" w:rsidRDefault="00A74EB2" w:rsidP="00C74D1D">
      <w:pPr>
        <w:widowControl w:val="0"/>
        <w:numPr>
          <w:ilvl w:val="0"/>
          <w:numId w:val="13"/>
        </w:numPr>
        <w:tabs>
          <w:tab w:val="clear" w:pos="1068"/>
        </w:tabs>
        <w:spacing w:line="360" w:lineRule="auto"/>
        <w:ind w:left="426" w:hanging="426"/>
        <w:jc w:val="both"/>
        <w:rPr>
          <w:rFonts w:ascii="Arial" w:hAnsi="Arial" w:cs="Arial"/>
        </w:rPr>
      </w:pPr>
      <w:r w:rsidRPr="00C74D1D">
        <w:rPr>
          <w:rFonts w:ascii="Arial" w:hAnsi="Arial" w:cs="Arial"/>
        </w:rPr>
        <w:t>l</w:t>
      </w:r>
      <w:r w:rsidR="00B8477B" w:rsidRPr="00C74D1D">
        <w:rPr>
          <w:rFonts w:ascii="Arial" w:hAnsi="Arial" w:cs="Arial"/>
        </w:rPr>
        <w:t>a consegna degli appositi manuali per il montaggio, lo smontaggio, l'uso e la</w:t>
      </w:r>
      <w:r w:rsidRPr="00C74D1D">
        <w:rPr>
          <w:rFonts w:ascii="Arial" w:hAnsi="Arial" w:cs="Arial"/>
        </w:rPr>
        <w:t xml:space="preserve"> manutenzione di quanto fornito;</w:t>
      </w:r>
    </w:p>
    <w:p w14:paraId="32CB8DD9" w14:textId="77777777" w:rsidR="00B8477B" w:rsidRPr="00C74D1D" w:rsidRDefault="00A74EB2" w:rsidP="00C74D1D">
      <w:pPr>
        <w:widowControl w:val="0"/>
        <w:numPr>
          <w:ilvl w:val="0"/>
          <w:numId w:val="13"/>
        </w:numPr>
        <w:tabs>
          <w:tab w:val="clear" w:pos="1068"/>
        </w:tabs>
        <w:spacing w:line="360" w:lineRule="auto"/>
        <w:ind w:left="426" w:hanging="426"/>
        <w:jc w:val="both"/>
        <w:rPr>
          <w:rFonts w:ascii="Arial" w:hAnsi="Arial" w:cs="Arial"/>
        </w:rPr>
      </w:pPr>
      <w:r w:rsidRPr="00C74D1D">
        <w:rPr>
          <w:rFonts w:ascii="Arial" w:hAnsi="Arial" w:cs="Arial"/>
        </w:rPr>
        <w:t>l</w:t>
      </w:r>
      <w:r w:rsidR="00B8477B" w:rsidRPr="00C74D1D">
        <w:rPr>
          <w:rFonts w:ascii="Arial" w:hAnsi="Arial" w:cs="Arial"/>
        </w:rPr>
        <w:t xml:space="preserve">e assicurazioni sociali, le assicurazioni contro gli infortuni sul lavoro e tutti indistintamente gli obblighi </w:t>
      </w:r>
      <w:r w:rsidRPr="00C74D1D">
        <w:rPr>
          <w:rFonts w:ascii="Arial" w:hAnsi="Arial" w:cs="Arial"/>
        </w:rPr>
        <w:t>inerenti ai contratti di lavoro;</w:t>
      </w:r>
    </w:p>
    <w:p w14:paraId="460D8DDB" w14:textId="44D4BE54" w:rsidR="00B8477B" w:rsidRPr="00C74D1D" w:rsidRDefault="00E06D39" w:rsidP="00C74D1D">
      <w:pPr>
        <w:widowControl w:val="0"/>
        <w:numPr>
          <w:ilvl w:val="0"/>
          <w:numId w:val="13"/>
        </w:numPr>
        <w:tabs>
          <w:tab w:val="clear" w:pos="1068"/>
        </w:tabs>
        <w:spacing w:line="360" w:lineRule="auto"/>
        <w:ind w:left="426" w:hanging="426"/>
        <w:jc w:val="both"/>
        <w:rPr>
          <w:rFonts w:ascii="Arial" w:hAnsi="Arial" w:cs="Arial"/>
        </w:rPr>
      </w:pPr>
      <w:r w:rsidRPr="00C74D1D">
        <w:rPr>
          <w:rFonts w:ascii="Arial" w:hAnsi="Arial" w:cs="Arial"/>
        </w:rPr>
        <w:t xml:space="preserve">eventuali </w:t>
      </w:r>
      <w:r w:rsidR="00B8477B" w:rsidRPr="00C74D1D">
        <w:rPr>
          <w:rFonts w:ascii="Arial" w:hAnsi="Arial" w:cs="Arial"/>
        </w:rPr>
        <w:t xml:space="preserve">spese e tasse, nessuna esclusa, inerenti e conseguenti </w:t>
      </w:r>
      <w:r w:rsidRPr="00C74D1D">
        <w:rPr>
          <w:rFonts w:ascii="Arial" w:hAnsi="Arial" w:cs="Arial"/>
        </w:rPr>
        <w:t>all’affidamento</w:t>
      </w:r>
      <w:r w:rsidR="00B8477B" w:rsidRPr="00C74D1D">
        <w:rPr>
          <w:rFonts w:ascii="Arial" w:hAnsi="Arial" w:cs="Arial"/>
        </w:rPr>
        <w:t>.</w:t>
      </w:r>
    </w:p>
    <w:p w14:paraId="76C66F3E" w14:textId="77777777" w:rsidR="00B8477B" w:rsidRPr="00C74D1D" w:rsidRDefault="00B8477B" w:rsidP="00C74D1D">
      <w:pPr>
        <w:widowControl w:val="0"/>
        <w:spacing w:line="360" w:lineRule="auto"/>
        <w:rPr>
          <w:rFonts w:ascii="Arial" w:hAnsi="Arial" w:cs="Arial"/>
          <w:b/>
          <w:u w:val="single"/>
        </w:rPr>
      </w:pPr>
    </w:p>
    <w:p w14:paraId="35A68766" w14:textId="77777777" w:rsidR="00B8477B" w:rsidRPr="00C74D1D" w:rsidRDefault="00B8477B" w:rsidP="00C74D1D">
      <w:pPr>
        <w:widowControl w:val="0"/>
        <w:spacing w:line="360" w:lineRule="auto"/>
        <w:jc w:val="center"/>
        <w:rPr>
          <w:rFonts w:ascii="Arial" w:hAnsi="Arial" w:cs="Arial"/>
          <w:b/>
          <w:u w:val="single"/>
        </w:rPr>
      </w:pPr>
      <w:r w:rsidRPr="00C74D1D">
        <w:rPr>
          <w:rFonts w:ascii="Arial" w:hAnsi="Arial" w:cs="Arial"/>
          <w:b/>
          <w:u w:val="single"/>
        </w:rPr>
        <w:t>ART. 11</w:t>
      </w:r>
    </w:p>
    <w:p w14:paraId="50A520DB"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GARANZIE PRE E POST COLLAUDO</w:t>
      </w:r>
    </w:p>
    <w:p w14:paraId="472285CB" w14:textId="507841EC" w:rsidR="00B8477B" w:rsidRPr="00C74D1D" w:rsidRDefault="005E548E" w:rsidP="00C74D1D">
      <w:pPr>
        <w:pStyle w:val="Corpodeltestocap"/>
        <w:spacing w:before="0" w:after="0" w:line="360" w:lineRule="auto"/>
        <w:ind w:firstLine="0"/>
        <w:rPr>
          <w:rFonts w:ascii="Arial" w:hAnsi="Arial" w:cs="Arial"/>
        </w:rPr>
      </w:pPr>
      <w:r>
        <w:rPr>
          <w:rFonts w:ascii="Arial" w:hAnsi="Arial" w:cs="Arial"/>
        </w:rPr>
        <w:t xml:space="preserve">Il fornitore garantisce la manutenzione Full Risk sull’apparecchiatura per tutta la durata del noleggio, a far data dal </w:t>
      </w:r>
      <w:r w:rsidR="00B8477B" w:rsidRPr="00C74D1D">
        <w:rPr>
          <w:rFonts w:ascii="Arial" w:hAnsi="Arial" w:cs="Arial"/>
        </w:rPr>
        <w:t>giorno fissato per il collaudo, se positivo ovvero dal momento in cui verrà adempiuto quanto stabilito nel successivo comma.</w:t>
      </w:r>
    </w:p>
    <w:p w14:paraId="12738774" w14:textId="34EC3F4C"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In caso di esito negativo del collaudo, la </w:t>
      </w:r>
      <w:r w:rsidR="0088697B">
        <w:rPr>
          <w:rFonts w:ascii="Arial" w:hAnsi="Arial" w:cs="Arial"/>
        </w:rPr>
        <w:t>società</w:t>
      </w:r>
      <w:r w:rsidRPr="00C74D1D">
        <w:rPr>
          <w:rFonts w:ascii="Arial" w:hAnsi="Arial" w:cs="Arial"/>
        </w:rPr>
        <w:t xml:space="preserve"> aggiudicataria è tenuta a provvedere, a sua cura e spese e nel termine assegnatole, agli adempimenti prescritti dalla competente Direzione d</w:t>
      </w:r>
      <w:r w:rsidR="00201A64" w:rsidRPr="00C74D1D">
        <w:rPr>
          <w:rFonts w:ascii="Arial" w:hAnsi="Arial" w:cs="Arial"/>
        </w:rPr>
        <w:t xml:space="preserve">ella </w:t>
      </w:r>
      <w:r w:rsidRPr="00C74D1D">
        <w:rPr>
          <w:rFonts w:ascii="Arial" w:hAnsi="Arial" w:cs="Arial"/>
        </w:rPr>
        <w:t>Amministrazione</w:t>
      </w:r>
      <w:r w:rsidR="00201A64" w:rsidRPr="00C74D1D">
        <w:rPr>
          <w:rFonts w:ascii="Arial" w:hAnsi="Arial" w:cs="Arial"/>
        </w:rPr>
        <w:t xml:space="preserve"> appaltante</w:t>
      </w:r>
      <w:r w:rsidRPr="00C74D1D">
        <w:rPr>
          <w:rFonts w:ascii="Arial" w:hAnsi="Arial" w:cs="Arial"/>
        </w:rPr>
        <w:t>.</w:t>
      </w:r>
    </w:p>
    <w:p w14:paraId="0B7F13A6"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Al momento della consegna, l'Appaltatore deve puntualmente addestrare il personale indicato dall’Azienda appaltante sulle modalità di impiego e di utilizzo dei beni forniti.</w:t>
      </w:r>
    </w:p>
    <w:p w14:paraId="25218892" w14:textId="77777777" w:rsidR="00FC444C" w:rsidRPr="00C74D1D" w:rsidRDefault="00FC444C" w:rsidP="00C74D1D">
      <w:pPr>
        <w:widowControl w:val="0"/>
        <w:spacing w:line="360" w:lineRule="auto"/>
        <w:jc w:val="both"/>
        <w:rPr>
          <w:rFonts w:ascii="Arial" w:hAnsi="Arial" w:cs="Arial"/>
        </w:rPr>
      </w:pPr>
    </w:p>
    <w:p w14:paraId="12810489" w14:textId="77777777" w:rsidR="00B8477B" w:rsidRPr="00C74D1D" w:rsidRDefault="00B8477B" w:rsidP="00C74D1D">
      <w:pPr>
        <w:widowControl w:val="0"/>
        <w:spacing w:line="360" w:lineRule="auto"/>
        <w:jc w:val="center"/>
        <w:rPr>
          <w:rFonts w:ascii="Arial" w:hAnsi="Arial" w:cs="Arial"/>
          <w:b/>
          <w:u w:val="single"/>
        </w:rPr>
      </w:pPr>
      <w:r w:rsidRPr="00C74D1D">
        <w:rPr>
          <w:rFonts w:ascii="Arial" w:hAnsi="Arial" w:cs="Arial"/>
          <w:b/>
          <w:u w:val="single"/>
        </w:rPr>
        <w:t>ART. 12</w:t>
      </w:r>
    </w:p>
    <w:p w14:paraId="7A97B7C9"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COLLAUDO</w:t>
      </w:r>
    </w:p>
    <w:p w14:paraId="297286D1" w14:textId="19BDAB33" w:rsidR="00B8477B" w:rsidRPr="00C74D1D" w:rsidRDefault="00EC6CB1" w:rsidP="00C74D1D">
      <w:pPr>
        <w:pStyle w:val="Corpodeltestocap"/>
        <w:spacing w:before="0" w:after="0" w:line="360" w:lineRule="auto"/>
        <w:ind w:firstLine="0"/>
        <w:rPr>
          <w:rFonts w:ascii="Arial" w:hAnsi="Arial" w:cs="Arial"/>
        </w:rPr>
      </w:pPr>
      <w:r w:rsidRPr="00C74D1D">
        <w:rPr>
          <w:rFonts w:ascii="Arial" w:hAnsi="Arial" w:cs="Arial"/>
        </w:rPr>
        <w:t xml:space="preserve">Le </w:t>
      </w:r>
      <w:r w:rsidR="00B8477B" w:rsidRPr="00C74D1D">
        <w:rPr>
          <w:rFonts w:ascii="Arial" w:hAnsi="Arial" w:cs="Arial"/>
        </w:rPr>
        <w:t xml:space="preserve">apparecchiature dovranno essere collaudate, a cura </w:t>
      </w:r>
      <w:r w:rsidRPr="00C74D1D">
        <w:rPr>
          <w:rFonts w:ascii="Arial" w:hAnsi="Arial" w:cs="Arial"/>
        </w:rPr>
        <w:t xml:space="preserve">dell’Azienda Ospedaliera </w:t>
      </w:r>
      <w:r w:rsidR="00B8477B" w:rsidRPr="00C74D1D">
        <w:rPr>
          <w:rFonts w:ascii="Arial" w:hAnsi="Arial" w:cs="Arial"/>
        </w:rPr>
        <w:t xml:space="preserve">e </w:t>
      </w:r>
      <w:r w:rsidR="00B8477B" w:rsidRPr="00C74D1D">
        <w:rPr>
          <w:rFonts w:ascii="Arial" w:hAnsi="Arial" w:cs="Arial"/>
          <w:b/>
        </w:rPr>
        <w:t xml:space="preserve">a totale onere del </w:t>
      </w:r>
      <w:r w:rsidRPr="00C74D1D">
        <w:rPr>
          <w:rFonts w:ascii="Arial" w:hAnsi="Arial" w:cs="Arial"/>
          <w:b/>
        </w:rPr>
        <w:t>F</w:t>
      </w:r>
      <w:r w:rsidR="00B8477B" w:rsidRPr="00C74D1D">
        <w:rPr>
          <w:rFonts w:ascii="Arial" w:hAnsi="Arial" w:cs="Arial"/>
          <w:b/>
        </w:rPr>
        <w:t>ornitore</w:t>
      </w:r>
      <w:r w:rsidR="00B8477B" w:rsidRPr="00C74D1D">
        <w:rPr>
          <w:rFonts w:ascii="Arial" w:hAnsi="Arial" w:cs="Arial"/>
        </w:rPr>
        <w:t xml:space="preserve">, </w:t>
      </w:r>
      <w:r w:rsidR="00B8477B" w:rsidRPr="00C74D1D">
        <w:rPr>
          <w:rFonts w:ascii="Arial" w:hAnsi="Arial" w:cs="Arial"/>
          <w:u w:val="single"/>
        </w:rPr>
        <w:t>entro 30 giorni</w:t>
      </w:r>
      <w:r w:rsidR="00B8477B" w:rsidRPr="00C74D1D">
        <w:rPr>
          <w:rFonts w:ascii="Arial" w:hAnsi="Arial" w:cs="Arial"/>
        </w:rPr>
        <w:t xml:space="preserve"> dalla consegna e relativa installazione che saranno concordate con la competente U.O.C. dell’Azienda.</w:t>
      </w:r>
    </w:p>
    <w:p w14:paraId="29AACFE0" w14:textId="5F71EE16"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La </w:t>
      </w:r>
      <w:r w:rsidR="0088697B">
        <w:rPr>
          <w:rFonts w:ascii="Arial" w:hAnsi="Arial" w:cs="Arial"/>
        </w:rPr>
        <w:t>società</w:t>
      </w:r>
      <w:r w:rsidRPr="00C74D1D">
        <w:rPr>
          <w:rFonts w:ascii="Arial" w:hAnsi="Arial" w:cs="Arial"/>
        </w:rPr>
        <w:t xml:space="preserve"> aggiudicataria dovrà consegnare al</w:t>
      </w:r>
      <w:r w:rsidR="00201A64" w:rsidRPr="00C74D1D">
        <w:rPr>
          <w:rFonts w:ascii="Arial" w:hAnsi="Arial" w:cs="Arial"/>
        </w:rPr>
        <w:t>l’</w:t>
      </w:r>
      <w:r w:rsidRPr="00C74D1D">
        <w:rPr>
          <w:rFonts w:ascii="Arial" w:hAnsi="Arial" w:cs="Arial"/>
          <w:b/>
        </w:rPr>
        <w:t>Ingegneria Clinica</w:t>
      </w:r>
      <w:r w:rsidRPr="00C74D1D">
        <w:rPr>
          <w:rFonts w:ascii="Arial" w:hAnsi="Arial" w:cs="Arial"/>
        </w:rPr>
        <w:t xml:space="preserve"> </w:t>
      </w:r>
      <w:r w:rsidRPr="00C74D1D">
        <w:rPr>
          <w:rFonts w:ascii="Arial" w:hAnsi="Arial" w:cs="Arial"/>
          <w:u w:val="single"/>
        </w:rPr>
        <w:t>entro 15 giorni</w:t>
      </w:r>
      <w:r w:rsidRPr="00C74D1D">
        <w:rPr>
          <w:rFonts w:ascii="Arial" w:hAnsi="Arial" w:cs="Arial"/>
        </w:rPr>
        <w:t xml:space="preserve"> successivi alla data di ricevimento della lettera di </w:t>
      </w:r>
      <w:r w:rsidR="00EC6CB1" w:rsidRPr="00C74D1D">
        <w:rPr>
          <w:rFonts w:ascii="Arial" w:hAnsi="Arial" w:cs="Arial"/>
        </w:rPr>
        <w:t>affidamento</w:t>
      </w:r>
      <w:r w:rsidRPr="00C74D1D">
        <w:rPr>
          <w:rFonts w:ascii="Arial" w:hAnsi="Arial" w:cs="Arial"/>
        </w:rPr>
        <w:t xml:space="preserve"> la seguente documentazione</w:t>
      </w:r>
      <w:r w:rsidR="00201A64" w:rsidRPr="00C74D1D">
        <w:rPr>
          <w:rFonts w:ascii="Arial" w:hAnsi="Arial" w:cs="Arial"/>
        </w:rPr>
        <w:t xml:space="preserve"> in lingua italiana</w:t>
      </w:r>
      <w:r w:rsidRPr="00C74D1D">
        <w:rPr>
          <w:rFonts w:ascii="Arial" w:hAnsi="Arial" w:cs="Arial"/>
        </w:rPr>
        <w:t xml:space="preserve">: a) manuale d’uso; b) manuale di </w:t>
      </w:r>
      <w:r w:rsidR="00201A64" w:rsidRPr="00C74D1D">
        <w:rPr>
          <w:rFonts w:ascii="Arial" w:hAnsi="Arial" w:cs="Arial"/>
        </w:rPr>
        <w:t>manutenzione; c) schemi tecnici</w:t>
      </w:r>
      <w:r w:rsidRPr="00C74D1D">
        <w:rPr>
          <w:rFonts w:ascii="Arial" w:hAnsi="Arial" w:cs="Arial"/>
        </w:rPr>
        <w:t>.</w:t>
      </w:r>
    </w:p>
    <w:p w14:paraId="18F596F3"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L’inosservanza di quanto sopra comporterà l’impossibilità di </w:t>
      </w:r>
      <w:r w:rsidR="00201A64" w:rsidRPr="00C74D1D">
        <w:rPr>
          <w:rFonts w:ascii="Arial" w:hAnsi="Arial" w:cs="Arial"/>
        </w:rPr>
        <w:t>eseguire</w:t>
      </w:r>
      <w:r w:rsidRPr="00C74D1D">
        <w:rPr>
          <w:rFonts w:ascii="Arial" w:hAnsi="Arial" w:cs="Arial"/>
        </w:rPr>
        <w:t xml:space="preserve"> il collaudo nei termini sopra citati.</w:t>
      </w:r>
    </w:p>
    <w:p w14:paraId="20ACA233" w14:textId="3F76E02E"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Alle operazioni di collaudo dovranno assistere i Rappresentanti della </w:t>
      </w:r>
      <w:r w:rsidR="0088697B">
        <w:rPr>
          <w:rFonts w:ascii="Arial" w:hAnsi="Arial" w:cs="Arial"/>
          <w:u w:val="single"/>
        </w:rPr>
        <w:t>Società</w:t>
      </w:r>
      <w:r w:rsidRPr="00C74D1D">
        <w:rPr>
          <w:rFonts w:ascii="Arial" w:hAnsi="Arial" w:cs="Arial"/>
          <w:u w:val="single"/>
        </w:rPr>
        <w:t xml:space="preserve"> fornitrice</w:t>
      </w:r>
      <w:r w:rsidRPr="00C74D1D">
        <w:rPr>
          <w:rFonts w:ascii="Arial" w:hAnsi="Arial" w:cs="Arial"/>
        </w:rPr>
        <w:t xml:space="preserve"> che dovrà mettere a disposizione l'assistenza, il personale e i mezzi tecnici per l'espletamento delle relative operazioni, inclusi gli eventuali materiali di consumo, secondo le indicazioni fornite dal Collaudatore. L’</w:t>
      </w:r>
      <w:r w:rsidR="003B17A9" w:rsidRPr="00C74D1D">
        <w:rPr>
          <w:rFonts w:ascii="Arial" w:hAnsi="Arial" w:cs="Arial"/>
        </w:rPr>
        <w:t>Affidatario</w:t>
      </w:r>
      <w:r w:rsidRPr="00C74D1D">
        <w:rPr>
          <w:rFonts w:ascii="Arial" w:hAnsi="Arial" w:cs="Arial"/>
        </w:rPr>
        <w:t xml:space="preserve"> dovrà fare intervenire alle operazioni di collaudo un Rappresentante </w:t>
      </w:r>
      <w:r w:rsidR="00EE7686" w:rsidRPr="00C74D1D">
        <w:rPr>
          <w:rFonts w:ascii="Arial" w:hAnsi="Arial" w:cs="Arial"/>
        </w:rPr>
        <w:t xml:space="preserve">Tecnico </w:t>
      </w:r>
      <w:r w:rsidRPr="00C74D1D">
        <w:rPr>
          <w:rFonts w:ascii="Arial" w:hAnsi="Arial" w:cs="Arial"/>
        </w:rPr>
        <w:t xml:space="preserve">della </w:t>
      </w:r>
      <w:r w:rsidR="0088697B">
        <w:rPr>
          <w:rFonts w:ascii="Arial" w:hAnsi="Arial" w:cs="Arial"/>
        </w:rPr>
        <w:t>società</w:t>
      </w:r>
      <w:r w:rsidRPr="00C74D1D">
        <w:rPr>
          <w:rFonts w:ascii="Arial" w:hAnsi="Arial" w:cs="Arial"/>
        </w:rPr>
        <w:t xml:space="preserve"> a proprie spese.</w:t>
      </w:r>
    </w:p>
    <w:p w14:paraId="19D741AA" w14:textId="5E615723"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Le procedure amministrative relative al pagamento </w:t>
      </w:r>
      <w:r w:rsidR="005E548E">
        <w:rPr>
          <w:rFonts w:ascii="Arial" w:hAnsi="Arial" w:cs="Arial"/>
        </w:rPr>
        <w:t>del canone</w:t>
      </w:r>
      <w:r w:rsidRPr="00C74D1D">
        <w:rPr>
          <w:rFonts w:ascii="Arial" w:hAnsi="Arial" w:cs="Arial"/>
        </w:rPr>
        <w:t>, nonch</w:t>
      </w:r>
      <w:r w:rsidR="00EE7686" w:rsidRPr="00C74D1D">
        <w:rPr>
          <w:rFonts w:ascii="Arial" w:hAnsi="Arial" w:cs="Arial"/>
        </w:rPr>
        <w:t>é</w:t>
      </w:r>
      <w:r w:rsidRPr="00C74D1D">
        <w:rPr>
          <w:rFonts w:ascii="Arial" w:hAnsi="Arial" w:cs="Arial"/>
        </w:rPr>
        <w:t xml:space="preserve"> la decorrenza del </w:t>
      </w:r>
      <w:r w:rsidRPr="00C74D1D">
        <w:rPr>
          <w:rFonts w:ascii="Arial" w:hAnsi="Arial" w:cs="Arial"/>
          <w:bCs/>
        </w:rPr>
        <w:t xml:space="preserve">periodo </w:t>
      </w:r>
      <w:r w:rsidR="005E548E">
        <w:rPr>
          <w:rFonts w:ascii="Arial" w:hAnsi="Arial" w:cs="Arial"/>
          <w:bCs/>
        </w:rPr>
        <w:t>contrattuale</w:t>
      </w:r>
      <w:r w:rsidRPr="00C74D1D">
        <w:rPr>
          <w:rFonts w:ascii="Arial" w:hAnsi="Arial" w:cs="Arial"/>
        </w:rPr>
        <w:t>, saranno necessariamente subordinate all’esito favorevole del collaudo dell’intera fornitura.</w:t>
      </w:r>
    </w:p>
    <w:p w14:paraId="71FEE701"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Le operazioni di collaudo devono svolgersi con le modalità e secondo i criteri di cui al presente articolo.</w:t>
      </w:r>
    </w:p>
    <w:p w14:paraId="5AF0FFCE" w14:textId="0C29B1AB"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II collaudo deve accertare che </w:t>
      </w:r>
      <w:r w:rsidR="005E548E">
        <w:rPr>
          <w:rFonts w:ascii="Arial" w:hAnsi="Arial" w:cs="Arial"/>
        </w:rPr>
        <w:t xml:space="preserve">l’apparecchiatura presenti </w:t>
      </w:r>
      <w:r w:rsidRPr="00C74D1D">
        <w:rPr>
          <w:rFonts w:ascii="Arial" w:hAnsi="Arial" w:cs="Arial"/>
        </w:rPr>
        <w:t>i requisiti richies</w:t>
      </w:r>
      <w:r w:rsidR="00E879E4" w:rsidRPr="00C74D1D">
        <w:rPr>
          <w:rFonts w:ascii="Arial" w:hAnsi="Arial" w:cs="Arial"/>
        </w:rPr>
        <w:t>ti dal contratto e dagli allegati</w:t>
      </w:r>
      <w:r w:rsidRPr="00C74D1D">
        <w:rPr>
          <w:rFonts w:ascii="Arial" w:hAnsi="Arial" w:cs="Arial"/>
        </w:rPr>
        <w:t xml:space="preserve"> tecnici dallo stesso richiamati</w:t>
      </w:r>
    </w:p>
    <w:p w14:paraId="08056F29"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I collaudatori, sulla base delle prove e accertamenti effettuati, possono accettare i prodotti o rifiutarli o dichiararli rivedibili.</w:t>
      </w:r>
    </w:p>
    <w:p w14:paraId="53863B08"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Sono rifiutate le forniture che risult</w:t>
      </w:r>
      <w:r w:rsidR="00EE7686" w:rsidRPr="00C74D1D">
        <w:rPr>
          <w:rFonts w:ascii="Arial" w:hAnsi="Arial" w:cs="Arial"/>
        </w:rPr>
        <w:t>i</w:t>
      </w:r>
      <w:r w:rsidRPr="00C74D1D">
        <w:rPr>
          <w:rFonts w:ascii="Arial" w:hAnsi="Arial" w:cs="Arial"/>
        </w:rPr>
        <w:t>no difettose o in qualsiasi modo non rispondenti alle prescrizioni tecniche o ai campioni.</w:t>
      </w:r>
    </w:p>
    <w:p w14:paraId="3900C461"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Il regolare collaudo di apparecchiature e prodotti</w:t>
      </w:r>
      <w:r w:rsidR="00EE7686" w:rsidRPr="00C74D1D">
        <w:rPr>
          <w:rFonts w:ascii="Arial" w:hAnsi="Arial" w:cs="Arial"/>
        </w:rPr>
        <w:t>,</w:t>
      </w:r>
      <w:r w:rsidRPr="00C74D1D">
        <w:rPr>
          <w:rFonts w:ascii="Arial" w:hAnsi="Arial" w:cs="Arial"/>
        </w:rPr>
        <w:t xml:space="preserve"> e la dichiarazione di presa in consegna non esonera comunque l'appaltatore dalla garanzia per eventuali difetti ed imperfezioni che non </w:t>
      </w:r>
      <w:r w:rsidR="00EE7686" w:rsidRPr="00C74D1D">
        <w:rPr>
          <w:rFonts w:ascii="Arial" w:hAnsi="Arial" w:cs="Arial"/>
        </w:rPr>
        <w:t>dovessero</w:t>
      </w:r>
      <w:r w:rsidRPr="00C74D1D">
        <w:rPr>
          <w:rFonts w:ascii="Arial" w:hAnsi="Arial" w:cs="Arial"/>
        </w:rPr>
        <w:t xml:space="preserve"> emer</w:t>
      </w:r>
      <w:r w:rsidR="00EE7686" w:rsidRPr="00C74D1D">
        <w:rPr>
          <w:rFonts w:ascii="Arial" w:hAnsi="Arial" w:cs="Arial"/>
        </w:rPr>
        <w:t>gere</w:t>
      </w:r>
      <w:r w:rsidRPr="00C74D1D">
        <w:rPr>
          <w:rFonts w:ascii="Arial" w:hAnsi="Arial" w:cs="Arial"/>
        </w:rPr>
        <w:t xml:space="preserve"> al momento della verifica ma </w:t>
      </w:r>
      <w:r w:rsidR="00EE7686" w:rsidRPr="00C74D1D">
        <w:rPr>
          <w:rFonts w:ascii="Arial" w:hAnsi="Arial" w:cs="Arial"/>
        </w:rPr>
        <w:t>solo</w:t>
      </w:r>
      <w:r w:rsidRPr="00C74D1D">
        <w:rPr>
          <w:rFonts w:ascii="Arial" w:hAnsi="Arial" w:cs="Arial"/>
        </w:rPr>
        <w:t xml:space="preserve"> in seguito accertati.</w:t>
      </w:r>
    </w:p>
    <w:p w14:paraId="6D7A7F66"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L'Appaltatore ha l'obbligo di ritirare e sostituire, a sua cura e spesa, le apparecchiature e i prodotti non accettati al collaudo entro 15 giorni dalla data del verbale dei collaudatori da cui risulti l'avvenuto rifiuto, o dalla data della lettera </w:t>
      </w:r>
      <w:r w:rsidR="00EE7686" w:rsidRPr="00C74D1D">
        <w:rPr>
          <w:rFonts w:ascii="Arial" w:hAnsi="Arial" w:cs="Arial"/>
        </w:rPr>
        <w:t>R</w:t>
      </w:r>
      <w:r w:rsidR="00666045" w:rsidRPr="00C74D1D">
        <w:rPr>
          <w:rFonts w:ascii="Arial" w:hAnsi="Arial" w:cs="Arial"/>
        </w:rPr>
        <w:t>.</w:t>
      </w:r>
      <w:r w:rsidR="00EE7686" w:rsidRPr="00C74D1D">
        <w:rPr>
          <w:rFonts w:ascii="Arial" w:hAnsi="Arial" w:cs="Arial"/>
        </w:rPr>
        <w:t>A</w:t>
      </w:r>
      <w:r w:rsidR="00666045" w:rsidRPr="00C74D1D">
        <w:rPr>
          <w:rFonts w:ascii="Arial" w:hAnsi="Arial" w:cs="Arial"/>
        </w:rPr>
        <w:t>.</w:t>
      </w:r>
      <w:r w:rsidR="00EE7686" w:rsidRPr="00C74D1D">
        <w:rPr>
          <w:rFonts w:ascii="Arial" w:hAnsi="Arial" w:cs="Arial"/>
        </w:rPr>
        <w:t>R</w:t>
      </w:r>
      <w:r w:rsidR="00666045" w:rsidRPr="00C74D1D">
        <w:rPr>
          <w:rFonts w:ascii="Arial" w:hAnsi="Arial" w:cs="Arial"/>
        </w:rPr>
        <w:t>.</w:t>
      </w:r>
      <w:r w:rsidR="00EE7686" w:rsidRPr="00C74D1D">
        <w:rPr>
          <w:rFonts w:ascii="Arial" w:hAnsi="Arial" w:cs="Arial"/>
        </w:rPr>
        <w:t xml:space="preserve"> </w:t>
      </w:r>
      <w:r w:rsidRPr="00C74D1D">
        <w:rPr>
          <w:rFonts w:ascii="Arial" w:hAnsi="Arial" w:cs="Arial"/>
        </w:rPr>
        <w:t xml:space="preserve">dell'Azienda di notifica del rifiuto ove l'appaltatore non abbia presenziato al collaudo. Decorso inutilmente tale </w:t>
      </w:r>
      <w:r w:rsidRPr="00C74D1D">
        <w:rPr>
          <w:rFonts w:ascii="Arial" w:hAnsi="Arial" w:cs="Arial"/>
        </w:rPr>
        <w:lastRenderedPageBreak/>
        <w:t>termine, l'Azienda ha facoltà di spedire all'appaltatore i beni rifiutati e in tal caso tutte le spese, comprese quelle di facchinaggio e spedizione dei beni rifiutati,</w:t>
      </w:r>
      <w:r w:rsidR="00EE7686" w:rsidRPr="00C74D1D">
        <w:rPr>
          <w:rFonts w:ascii="Arial" w:hAnsi="Arial" w:cs="Arial"/>
        </w:rPr>
        <w:t xml:space="preserve"> sono a carico dell'Appaltatore.</w:t>
      </w:r>
      <w:r w:rsidRPr="00C74D1D">
        <w:rPr>
          <w:rFonts w:ascii="Arial" w:hAnsi="Arial" w:cs="Arial"/>
        </w:rPr>
        <w:t xml:space="preserve"> </w:t>
      </w:r>
      <w:r w:rsidR="00EE7686" w:rsidRPr="00C74D1D">
        <w:rPr>
          <w:rFonts w:ascii="Arial" w:hAnsi="Arial" w:cs="Arial"/>
        </w:rPr>
        <w:t xml:space="preserve">È </w:t>
      </w:r>
      <w:r w:rsidRPr="00C74D1D">
        <w:rPr>
          <w:rFonts w:ascii="Arial" w:hAnsi="Arial" w:cs="Arial"/>
        </w:rPr>
        <w:t>facoltà dell’Azienda, in alternativa, trattenere tali beni nei m</w:t>
      </w:r>
      <w:r w:rsidR="00EE7686" w:rsidRPr="00C74D1D">
        <w:rPr>
          <w:rFonts w:ascii="Arial" w:hAnsi="Arial" w:cs="Arial"/>
        </w:rPr>
        <w:t>agazzini o nei locali destinati</w:t>
      </w:r>
      <w:r w:rsidRPr="00C74D1D">
        <w:rPr>
          <w:rFonts w:ascii="Arial" w:hAnsi="Arial" w:cs="Arial"/>
        </w:rPr>
        <w:t xml:space="preserve"> rendendosi comunque applicabile la </w:t>
      </w:r>
      <w:r w:rsidRPr="00C74D1D">
        <w:rPr>
          <w:rFonts w:ascii="Arial" w:hAnsi="Arial" w:cs="Arial"/>
          <w:b/>
        </w:rPr>
        <w:t xml:space="preserve">penalità </w:t>
      </w:r>
      <w:r w:rsidRPr="00C74D1D">
        <w:rPr>
          <w:rFonts w:ascii="Arial" w:hAnsi="Arial" w:cs="Arial"/>
        </w:rPr>
        <w:t>prevista al precedente art. 8.</w:t>
      </w:r>
    </w:p>
    <w:p w14:paraId="49A03A47" w14:textId="77777777" w:rsidR="00B8477B" w:rsidRPr="00C74D1D" w:rsidRDefault="00B8477B" w:rsidP="00C74D1D">
      <w:pPr>
        <w:pStyle w:val="Corpodeltestocap"/>
        <w:spacing w:before="0" w:after="0" w:line="360" w:lineRule="auto"/>
        <w:ind w:firstLine="0"/>
        <w:rPr>
          <w:rFonts w:ascii="Arial" w:hAnsi="Arial" w:cs="Arial"/>
          <w:b/>
        </w:rPr>
      </w:pPr>
      <w:r w:rsidRPr="00C74D1D">
        <w:rPr>
          <w:rFonts w:ascii="Arial" w:hAnsi="Arial" w:cs="Arial"/>
        </w:rPr>
        <w:t xml:space="preserve">Sino a che non sia intervenuto, con esito favorevole, il collaudo dei beni, </w:t>
      </w:r>
      <w:r w:rsidR="00E67115" w:rsidRPr="00C74D1D">
        <w:rPr>
          <w:rFonts w:ascii="Arial" w:hAnsi="Arial" w:cs="Arial"/>
          <w:b/>
        </w:rPr>
        <w:t xml:space="preserve">sono a carico dell'Appaltatore </w:t>
      </w:r>
      <w:r w:rsidRPr="00C74D1D">
        <w:rPr>
          <w:rFonts w:ascii="Arial" w:hAnsi="Arial" w:cs="Arial"/>
        </w:rPr>
        <w:t xml:space="preserve">la manutenzione </w:t>
      </w:r>
      <w:r w:rsidR="00E67115" w:rsidRPr="00C74D1D">
        <w:rPr>
          <w:rFonts w:ascii="Arial" w:hAnsi="Arial" w:cs="Arial"/>
        </w:rPr>
        <w:t xml:space="preserve">ordinaria e straordinaria </w:t>
      </w:r>
      <w:r w:rsidRPr="00C74D1D">
        <w:rPr>
          <w:rFonts w:ascii="Arial" w:hAnsi="Arial" w:cs="Arial"/>
        </w:rPr>
        <w:t xml:space="preserve">degli stessi </w:t>
      </w:r>
      <w:r w:rsidRPr="00111502">
        <w:rPr>
          <w:rFonts w:ascii="Arial" w:hAnsi="Arial" w:cs="Arial"/>
        </w:rPr>
        <w:t>non</w:t>
      </w:r>
      <w:r w:rsidR="00E67115" w:rsidRPr="00111502">
        <w:rPr>
          <w:rFonts w:ascii="Arial" w:hAnsi="Arial" w:cs="Arial"/>
        </w:rPr>
        <w:t>ché i rischi di perdite e danno.</w:t>
      </w:r>
    </w:p>
    <w:p w14:paraId="22E88EA9"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L</w:t>
      </w:r>
      <w:r w:rsidR="00E67115" w:rsidRPr="00C74D1D">
        <w:rPr>
          <w:rFonts w:ascii="Arial" w:hAnsi="Arial" w:cs="Arial"/>
        </w:rPr>
        <w:t>e apparecchiature, o le parti delle</w:t>
      </w:r>
      <w:r w:rsidRPr="00C74D1D">
        <w:rPr>
          <w:rFonts w:ascii="Arial" w:hAnsi="Arial" w:cs="Arial"/>
        </w:rPr>
        <w:t xml:space="preserve"> </w:t>
      </w:r>
      <w:r w:rsidR="00E67115" w:rsidRPr="00C74D1D">
        <w:rPr>
          <w:rFonts w:ascii="Arial" w:hAnsi="Arial" w:cs="Arial"/>
        </w:rPr>
        <w:t>medesime</w:t>
      </w:r>
      <w:r w:rsidRPr="00C74D1D">
        <w:rPr>
          <w:rFonts w:ascii="Arial" w:hAnsi="Arial" w:cs="Arial"/>
        </w:rPr>
        <w:t>, risultate non idonee al momento del collaudo e pertanto ritirate con le modalità sopraindicate, dovranno essere sostituite e sottoposte ad un nuovo collaudo a totale carico dell'Appaltatore, secondo i criteri indicati negli articoli precedenti.</w:t>
      </w:r>
    </w:p>
    <w:p w14:paraId="4EB5AD34"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In ogni caso, qualora per qualsiasi motivo o esigenza sarà necessario procedere a un nuovo collaudo, le </w:t>
      </w:r>
      <w:r w:rsidR="00E67115" w:rsidRPr="00C74D1D">
        <w:rPr>
          <w:rFonts w:ascii="Arial" w:hAnsi="Arial" w:cs="Arial"/>
        </w:rPr>
        <w:t xml:space="preserve">relative e pertinenti </w:t>
      </w:r>
      <w:r w:rsidRPr="00C74D1D">
        <w:rPr>
          <w:rFonts w:ascii="Arial" w:hAnsi="Arial" w:cs="Arial"/>
        </w:rPr>
        <w:t>spese per effettuarlo saranno a totale carico dell'Appaltatore.</w:t>
      </w:r>
    </w:p>
    <w:p w14:paraId="2AC28C7E" w14:textId="77777777" w:rsidR="00994421" w:rsidRPr="00C74D1D" w:rsidRDefault="00994421" w:rsidP="00C74D1D">
      <w:pPr>
        <w:widowControl w:val="0"/>
        <w:spacing w:line="360" w:lineRule="auto"/>
        <w:rPr>
          <w:rFonts w:ascii="Arial" w:hAnsi="Arial" w:cs="Arial"/>
          <w:b/>
          <w:u w:val="single"/>
        </w:rPr>
      </w:pPr>
    </w:p>
    <w:p w14:paraId="04948722" w14:textId="77777777" w:rsidR="00994421" w:rsidRPr="00C74D1D" w:rsidRDefault="00994421" w:rsidP="00C74D1D">
      <w:pPr>
        <w:spacing w:line="360" w:lineRule="auto"/>
        <w:jc w:val="center"/>
        <w:rPr>
          <w:rFonts w:ascii="Arial" w:hAnsi="Arial" w:cs="Arial"/>
          <w:b/>
          <w:u w:val="single"/>
        </w:rPr>
      </w:pPr>
      <w:r w:rsidRPr="00C74D1D">
        <w:rPr>
          <w:rFonts w:ascii="Arial" w:hAnsi="Arial" w:cs="Arial"/>
          <w:b/>
          <w:u w:val="single"/>
        </w:rPr>
        <w:t>ART. 13</w:t>
      </w:r>
    </w:p>
    <w:p w14:paraId="5110D028" w14:textId="77777777" w:rsidR="00994421" w:rsidRPr="00C74D1D" w:rsidRDefault="00994421" w:rsidP="00C74D1D">
      <w:pPr>
        <w:spacing w:line="360" w:lineRule="auto"/>
        <w:jc w:val="center"/>
        <w:rPr>
          <w:rFonts w:ascii="Arial" w:hAnsi="Arial" w:cs="Arial"/>
          <w:b/>
        </w:rPr>
      </w:pPr>
      <w:r w:rsidRPr="00C74D1D">
        <w:rPr>
          <w:rFonts w:ascii="Arial" w:hAnsi="Arial" w:cs="Arial"/>
          <w:b/>
        </w:rPr>
        <w:t>SOPRALLUOGO</w:t>
      </w:r>
      <w:r w:rsidR="00C129EC" w:rsidRPr="00C74D1D">
        <w:rPr>
          <w:rFonts w:ascii="Arial" w:hAnsi="Arial" w:cs="Arial"/>
          <w:b/>
        </w:rPr>
        <w:t xml:space="preserve"> FACOLTATIVO</w:t>
      </w:r>
    </w:p>
    <w:p w14:paraId="0D0E8033" w14:textId="1548AB3F" w:rsidR="00994421" w:rsidRPr="00C74D1D" w:rsidRDefault="00994421" w:rsidP="00C74D1D">
      <w:pPr>
        <w:spacing w:line="360" w:lineRule="auto"/>
        <w:jc w:val="both"/>
        <w:rPr>
          <w:rFonts w:ascii="Arial" w:hAnsi="Arial" w:cs="Arial"/>
        </w:rPr>
      </w:pPr>
      <w:r w:rsidRPr="00C74D1D">
        <w:rPr>
          <w:rFonts w:ascii="Arial" w:hAnsi="Arial" w:cs="Arial"/>
        </w:rPr>
        <w:t>I concorrenti potranno effettuare</w:t>
      </w:r>
      <w:r w:rsidR="00E879E4" w:rsidRPr="00C74D1D">
        <w:rPr>
          <w:rFonts w:ascii="Arial" w:hAnsi="Arial" w:cs="Arial"/>
        </w:rPr>
        <w:t xml:space="preserve"> un </w:t>
      </w:r>
      <w:r w:rsidR="008652ED" w:rsidRPr="00C74D1D">
        <w:rPr>
          <w:rFonts w:ascii="Arial" w:hAnsi="Arial" w:cs="Arial"/>
        </w:rPr>
        <w:t>sopralluog</w:t>
      </w:r>
      <w:r w:rsidR="00E879E4" w:rsidRPr="00C74D1D">
        <w:rPr>
          <w:rFonts w:ascii="Arial" w:hAnsi="Arial" w:cs="Arial"/>
        </w:rPr>
        <w:t>o</w:t>
      </w:r>
      <w:r w:rsidR="008652ED" w:rsidRPr="00C74D1D">
        <w:rPr>
          <w:rFonts w:ascii="Arial" w:hAnsi="Arial" w:cs="Arial"/>
        </w:rPr>
        <w:t xml:space="preserve"> al fine di </w:t>
      </w:r>
      <w:r w:rsidRPr="00C74D1D">
        <w:rPr>
          <w:rFonts w:ascii="Arial" w:hAnsi="Arial" w:cs="Arial"/>
        </w:rPr>
        <w:t xml:space="preserve">prendere piena conoscenza delle informazioni </w:t>
      </w:r>
      <w:r w:rsidR="008652ED" w:rsidRPr="00C74D1D">
        <w:rPr>
          <w:rFonts w:ascii="Arial" w:hAnsi="Arial" w:cs="Arial"/>
        </w:rPr>
        <w:t xml:space="preserve">necessarie alla preparazione </w:t>
      </w:r>
      <w:r w:rsidRPr="00C74D1D">
        <w:rPr>
          <w:rFonts w:ascii="Arial" w:hAnsi="Arial" w:cs="Arial"/>
        </w:rPr>
        <w:t>delle offerte, nonché prender</w:t>
      </w:r>
      <w:r w:rsidR="008652ED" w:rsidRPr="00C74D1D">
        <w:rPr>
          <w:rFonts w:ascii="Arial" w:hAnsi="Arial" w:cs="Arial"/>
        </w:rPr>
        <w:t xml:space="preserve">e atto di tutte le circostanze generali e particolari influenti sulle </w:t>
      </w:r>
      <w:r w:rsidRPr="00C74D1D">
        <w:rPr>
          <w:rFonts w:ascii="Arial" w:hAnsi="Arial" w:cs="Arial"/>
        </w:rPr>
        <w:t>prestazioni.</w:t>
      </w:r>
    </w:p>
    <w:p w14:paraId="0058ED10" w14:textId="12FEFA0C" w:rsidR="00994421" w:rsidRPr="00C74D1D" w:rsidRDefault="00994421" w:rsidP="00C74D1D">
      <w:pPr>
        <w:spacing w:line="360" w:lineRule="auto"/>
        <w:jc w:val="both"/>
        <w:rPr>
          <w:rFonts w:ascii="Arial" w:hAnsi="Arial" w:cs="Arial"/>
        </w:rPr>
      </w:pPr>
      <w:r w:rsidRPr="00C74D1D">
        <w:rPr>
          <w:rFonts w:ascii="Arial" w:hAnsi="Arial" w:cs="Arial"/>
        </w:rPr>
        <w:t>Ai sop</w:t>
      </w:r>
      <w:r w:rsidR="008652ED" w:rsidRPr="00C74D1D">
        <w:rPr>
          <w:rFonts w:ascii="Arial" w:hAnsi="Arial" w:cs="Arial"/>
        </w:rPr>
        <w:t xml:space="preserve">ralluoghi potranno partecipare </w:t>
      </w:r>
      <w:r w:rsidRPr="00C74D1D">
        <w:rPr>
          <w:rFonts w:ascii="Arial" w:hAnsi="Arial" w:cs="Arial"/>
        </w:rPr>
        <w:t>e</w:t>
      </w:r>
      <w:r w:rsidR="008652ED" w:rsidRPr="00C74D1D">
        <w:rPr>
          <w:rFonts w:ascii="Arial" w:hAnsi="Arial" w:cs="Arial"/>
        </w:rPr>
        <w:t xml:space="preserve">sclusivamente i rappresentanti </w:t>
      </w:r>
      <w:r w:rsidRPr="00C74D1D">
        <w:rPr>
          <w:rFonts w:ascii="Arial" w:hAnsi="Arial" w:cs="Arial"/>
        </w:rPr>
        <w:t>l</w:t>
      </w:r>
      <w:r w:rsidR="008652ED" w:rsidRPr="00C74D1D">
        <w:rPr>
          <w:rFonts w:ascii="Arial" w:hAnsi="Arial" w:cs="Arial"/>
        </w:rPr>
        <w:t xml:space="preserve">egali della </w:t>
      </w:r>
      <w:r w:rsidR="0088697B">
        <w:rPr>
          <w:rFonts w:ascii="Arial" w:hAnsi="Arial" w:cs="Arial"/>
        </w:rPr>
        <w:t>Società</w:t>
      </w:r>
      <w:r w:rsidR="008652ED" w:rsidRPr="00C74D1D">
        <w:rPr>
          <w:rFonts w:ascii="Arial" w:hAnsi="Arial" w:cs="Arial"/>
        </w:rPr>
        <w:t xml:space="preserve"> o i sostituti muniti di delega previa </w:t>
      </w:r>
      <w:r w:rsidRPr="00C74D1D">
        <w:rPr>
          <w:rFonts w:ascii="Arial" w:hAnsi="Arial" w:cs="Arial"/>
        </w:rPr>
        <w:t>comunicazione scritta che dovrà p</w:t>
      </w:r>
      <w:r w:rsidR="008652ED" w:rsidRPr="00C74D1D">
        <w:rPr>
          <w:rFonts w:ascii="Arial" w:hAnsi="Arial" w:cs="Arial"/>
        </w:rPr>
        <w:t>ervenire via mail all’indirizzo</w:t>
      </w:r>
      <w:r w:rsidRPr="00C74D1D">
        <w:rPr>
          <w:rFonts w:ascii="Arial" w:hAnsi="Arial" w:cs="Arial"/>
        </w:rPr>
        <w:t xml:space="preserve">: </w:t>
      </w:r>
      <w:hyperlink r:id="rId9" w:history="1">
        <w:r w:rsidR="00E879E4" w:rsidRPr="00C74D1D">
          <w:rPr>
            <w:rStyle w:val="Collegamentoipertestuale"/>
            <w:rFonts w:ascii="Arial" w:hAnsi="Arial" w:cs="Arial"/>
          </w:rPr>
          <w:t>slazzari@hsangiovanni.roma.it</w:t>
        </w:r>
      </w:hyperlink>
      <w:r w:rsidR="00E879E4" w:rsidRPr="00C74D1D">
        <w:rPr>
          <w:rFonts w:ascii="Arial" w:hAnsi="Arial" w:cs="Arial"/>
        </w:rPr>
        <w:t xml:space="preserve"> </w:t>
      </w:r>
      <w:r w:rsidR="0034163E" w:rsidRPr="0034163E">
        <w:rPr>
          <w:rFonts w:ascii="Arial" w:hAnsi="Arial" w:cs="Arial"/>
        </w:rPr>
        <w:t>entro il giorno</w:t>
      </w:r>
      <w:r w:rsidR="0034163E">
        <w:rPr>
          <w:rFonts w:ascii="Arial" w:hAnsi="Arial" w:cs="Arial"/>
        </w:rPr>
        <w:t xml:space="preserve"> 17.12.2018</w:t>
      </w:r>
      <w:bookmarkStart w:id="0" w:name="_GoBack"/>
      <w:bookmarkEnd w:id="0"/>
    </w:p>
    <w:p w14:paraId="3E771E74" w14:textId="77777777" w:rsidR="008F5D5E" w:rsidRDefault="008F5D5E" w:rsidP="00C74D1D">
      <w:pPr>
        <w:widowControl w:val="0"/>
        <w:spacing w:line="360" w:lineRule="auto"/>
        <w:rPr>
          <w:rFonts w:ascii="Arial" w:hAnsi="Arial" w:cs="Arial"/>
        </w:rPr>
      </w:pPr>
    </w:p>
    <w:p w14:paraId="6C181DEF" w14:textId="77777777" w:rsidR="009F7C92" w:rsidRPr="00C74D1D" w:rsidRDefault="009F7C92" w:rsidP="00C74D1D">
      <w:pPr>
        <w:spacing w:line="360" w:lineRule="auto"/>
        <w:jc w:val="center"/>
        <w:rPr>
          <w:rFonts w:ascii="Arial" w:hAnsi="Arial" w:cs="Arial"/>
          <w:b/>
          <w:u w:val="single"/>
        </w:rPr>
      </w:pPr>
      <w:r w:rsidRPr="00C74D1D">
        <w:rPr>
          <w:rFonts w:ascii="Arial" w:hAnsi="Arial" w:cs="Arial"/>
          <w:b/>
          <w:u w:val="single"/>
        </w:rPr>
        <w:t>ART. 14</w:t>
      </w:r>
    </w:p>
    <w:p w14:paraId="744152FB" w14:textId="77777777" w:rsidR="009F7C92" w:rsidRDefault="008652ED" w:rsidP="00C74D1D">
      <w:pPr>
        <w:spacing w:line="360" w:lineRule="auto"/>
        <w:jc w:val="center"/>
        <w:rPr>
          <w:rFonts w:ascii="Arial" w:hAnsi="Arial" w:cs="Arial"/>
          <w:b/>
        </w:rPr>
      </w:pPr>
      <w:r w:rsidRPr="00C74D1D">
        <w:rPr>
          <w:rFonts w:ascii="Arial" w:hAnsi="Arial" w:cs="Arial"/>
          <w:b/>
        </w:rPr>
        <w:t xml:space="preserve">MODALITÀ DI </w:t>
      </w:r>
      <w:r w:rsidR="009F7C92" w:rsidRPr="00C74D1D">
        <w:rPr>
          <w:rFonts w:ascii="Arial" w:hAnsi="Arial" w:cs="Arial"/>
          <w:b/>
        </w:rPr>
        <w:t>PRESENTAZIONE</w:t>
      </w:r>
      <w:r w:rsidR="00D50BFC" w:rsidRPr="00C74D1D">
        <w:rPr>
          <w:rFonts w:ascii="Arial" w:hAnsi="Arial" w:cs="Arial"/>
          <w:b/>
        </w:rPr>
        <w:t xml:space="preserve"> DELLA DOCUMENTAZIONE</w:t>
      </w:r>
    </w:p>
    <w:p w14:paraId="0DCF9101" w14:textId="77777777" w:rsidR="006E4099" w:rsidRPr="00C74D1D" w:rsidRDefault="006E4099" w:rsidP="00C74D1D">
      <w:pPr>
        <w:spacing w:line="360" w:lineRule="auto"/>
        <w:jc w:val="center"/>
        <w:rPr>
          <w:rFonts w:ascii="Arial" w:hAnsi="Arial" w:cs="Arial"/>
          <w:b/>
        </w:rPr>
      </w:pPr>
    </w:p>
    <w:p w14:paraId="09195C73" w14:textId="77777777" w:rsidR="009F7C92" w:rsidRDefault="009F7C92" w:rsidP="00C74D1D">
      <w:pPr>
        <w:spacing w:line="360" w:lineRule="auto"/>
        <w:jc w:val="both"/>
        <w:rPr>
          <w:rFonts w:ascii="Arial" w:hAnsi="Arial" w:cs="Arial"/>
          <w:b/>
        </w:rPr>
      </w:pPr>
      <w:r w:rsidRPr="00C74D1D">
        <w:rPr>
          <w:rFonts w:ascii="Arial" w:hAnsi="Arial" w:cs="Arial"/>
          <w:b/>
        </w:rPr>
        <w:t xml:space="preserve">“BUSTA A – DOCUMENTAZIONE DI CARATTERE AMMINISTRATIVO” </w:t>
      </w:r>
    </w:p>
    <w:p w14:paraId="564FF948" w14:textId="77777777" w:rsidR="00F54966" w:rsidRPr="001626F1" w:rsidRDefault="00F54966" w:rsidP="001626F1">
      <w:pPr>
        <w:spacing w:line="360" w:lineRule="auto"/>
        <w:ind w:left="284"/>
        <w:jc w:val="both"/>
        <w:rPr>
          <w:rFonts w:ascii="Arial" w:hAnsi="Arial" w:cs="Arial"/>
        </w:rPr>
      </w:pPr>
    </w:p>
    <w:p w14:paraId="1D38F8FA" w14:textId="09BF2E8C" w:rsidR="004200AB" w:rsidRPr="001626F1" w:rsidRDefault="004200AB" w:rsidP="001626F1">
      <w:pPr>
        <w:numPr>
          <w:ilvl w:val="0"/>
          <w:numId w:val="18"/>
        </w:numPr>
        <w:tabs>
          <w:tab w:val="clear" w:pos="720"/>
        </w:tabs>
        <w:spacing w:line="360" w:lineRule="auto"/>
        <w:ind w:left="284" w:hanging="284"/>
        <w:jc w:val="both"/>
        <w:rPr>
          <w:rFonts w:ascii="Arial" w:hAnsi="Arial" w:cs="Arial"/>
        </w:rPr>
      </w:pPr>
      <w:r w:rsidRPr="001626F1">
        <w:rPr>
          <w:rFonts w:ascii="Arial" w:hAnsi="Arial" w:cs="Arial"/>
        </w:rPr>
        <w:t>DGUE</w:t>
      </w:r>
      <w:r w:rsidR="001626F1" w:rsidRPr="001626F1">
        <w:rPr>
          <w:rFonts w:ascii="Arial" w:hAnsi="Arial" w:cs="Arial"/>
        </w:rPr>
        <w:t xml:space="preserve"> in formato elettronico collegandosi al link </w:t>
      </w:r>
      <w:hyperlink r:id="rId10" w:tgtFrame="_blank" w:history="1">
        <w:r w:rsidR="001626F1" w:rsidRPr="001626F1">
          <w:rPr>
            <w:rFonts w:ascii="Arial" w:hAnsi="Arial" w:cs="Arial"/>
          </w:rPr>
          <w:t>https://ec.europa.eu/tools/espd/filter?lang=it</w:t>
        </w:r>
      </w:hyperlink>
      <w:r w:rsidR="001626F1" w:rsidRPr="001626F1">
        <w:rPr>
          <w:rFonts w:ascii="Arial" w:hAnsi="Arial" w:cs="Arial"/>
        </w:rPr>
        <w:t xml:space="preserve">  seguendo le istruzioni allegate in gara;</w:t>
      </w:r>
      <w:r w:rsidRPr="001626F1">
        <w:rPr>
          <w:rFonts w:ascii="Arial" w:hAnsi="Arial" w:cs="Arial"/>
        </w:rPr>
        <w:t xml:space="preserve"> </w:t>
      </w:r>
    </w:p>
    <w:p w14:paraId="2DB44A8A" w14:textId="538C368D" w:rsidR="004200AB" w:rsidRPr="004200AB" w:rsidRDefault="004200AB" w:rsidP="001626F1">
      <w:pPr>
        <w:numPr>
          <w:ilvl w:val="0"/>
          <w:numId w:val="18"/>
        </w:numPr>
        <w:tabs>
          <w:tab w:val="clear" w:pos="720"/>
        </w:tabs>
        <w:spacing w:line="360" w:lineRule="auto"/>
        <w:ind w:left="284" w:hanging="284"/>
        <w:jc w:val="both"/>
        <w:rPr>
          <w:rFonts w:ascii="Arial" w:hAnsi="Arial" w:cs="Arial"/>
        </w:rPr>
      </w:pPr>
      <w:r>
        <w:rPr>
          <w:rFonts w:ascii="Arial" w:hAnsi="Arial" w:cs="Arial"/>
        </w:rPr>
        <w:t xml:space="preserve">Ricevuta di pagamento del CIG e relativo </w:t>
      </w:r>
      <w:r w:rsidRPr="004200AB">
        <w:rPr>
          <w:rFonts w:ascii="Arial" w:hAnsi="Arial" w:cs="Arial"/>
        </w:rPr>
        <w:t>PASSOE</w:t>
      </w:r>
      <w:r>
        <w:rPr>
          <w:rFonts w:ascii="Arial" w:hAnsi="Arial" w:cs="Arial"/>
        </w:rPr>
        <w:t>;</w:t>
      </w:r>
    </w:p>
    <w:p w14:paraId="789C610D" w14:textId="7906F57F" w:rsidR="004200AB" w:rsidRDefault="004200AB" w:rsidP="001626F1">
      <w:pPr>
        <w:numPr>
          <w:ilvl w:val="0"/>
          <w:numId w:val="18"/>
        </w:numPr>
        <w:tabs>
          <w:tab w:val="clear" w:pos="720"/>
        </w:tabs>
        <w:spacing w:line="360" w:lineRule="auto"/>
        <w:ind w:left="284" w:hanging="284"/>
        <w:jc w:val="both"/>
        <w:rPr>
          <w:rFonts w:ascii="Arial" w:hAnsi="Arial" w:cs="Arial"/>
        </w:rPr>
      </w:pPr>
      <w:r>
        <w:rPr>
          <w:rFonts w:ascii="Arial" w:hAnsi="Arial" w:cs="Arial"/>
        </w:rPr>
        <w:t>Patto di Integrità;</w:t>
      </w:r>
    </w:p>
    <w:p w14:paraId="20A19D83" w14:textId="77777777" w:rsidR="004200AB" w:rsidRPr="004200AB" w:rsidRDefault="004200AB" w:rsidP="001626F1">
      <w:pPr>
        <w:numPr>
          <w:ilvl w:val="0"/>
          <w:numId w:val="18"/>
        </w:numPr>
        <w:tabs>
          <w:tab w:val="clear" w:pos="720"/>
        </w:tabs>
        <w:spacing w:line="360" w:lineRule="auto"/>
        <w:ind w:left="284" w:hanging="284"/>
        <w:jc w:val="both"/>
        <w:rPr>
          <w:rFonts w:ascii="Arial" w:hAnsi="Arial" w:cs="Arial"/>
        </w:rPr>
      </w:pPr>
      <w:r w:rsidRPr="004200AB">
        <w:rPr>
          <w:rFonts w:ascii="Arial" w:hAnsi="Arial" w:cs="Arial"/>
        </w:rPr>
        <w:lastRenderedPageBreak/>
        <w:t>deposito cauzionale provvisorio ai sensi dell’art. 93 del D.Lgs 50/2016 e s.m.i.</w:t>
      </w:r>
      <w:r>
        <w:rPr>
          <w:rFonts w:ascii="Arial" w:hAnsi="Arial" w:cs="Arial"/>
        </w:rPr>
        <w:t>:</w:t>
      </w:r>
    </w:p>
    <w:tbl>
      <w:tblPr>
        <w:tblW w:w="9752" w:type="dxa"/>
        <w:tblLayout w:type="fixed"/>
        <w:tblCellMar>
          <w:left w:w="70" w:type="dxa"/>
          <w:right w:w="70" w:type="dxa"/>
        </w:tblCellMar>
        <w:tblLook w:val="0000" w:firstRow="0" w:lastRow="0" w:firstColumn="0" w:lastColumn="0" w:noHBand="0" w:noVBand="0"/>
      </w:tblPr>
      <w:tblGrid>
        <w:gridCol w:w="212"/>
        <w:gridCol w:w="709"/>
        <w:gridCol w:w="8335"/>
        <w:gridCol w:w="496"/>
      </w:tblGrid>
      <w:tr w:rsidR="004200AB" w:rsidRPr="00F54966" w14:paraId="2B63BF96" w14:textId="77777777" w:rsidTr="001626F1">
        <w:trPr>
          <w:gridAfter w:val="1"/>
          <w:wAfter w:w="496" w:type="dxa"/>
          <w:trHeight w:val="520"/>
        </w:trPr>
        <w:tc>
          <w:tcPr>
            <w:tcW w:w="9256" w:type="dxa"/>
            <w:gridSpan w:val="3"/>
          </w:tcPr>
          <w:p w14:paraId="5A528922" w14:textId="01E519DA" w:rsidR="004200AB" w:rsidRPr="00F54966" w:rsidRDefault="004200AB" w:rsidP="001626F1">
            <w:pPr>
              <w:spacing w:before="60" w:after="60" w:line="360" w:lineRule="auto"/>
              <w:jc w:val="both"/>
              <w:rPr>
                <w:rFonts w:ascii="Arial" w:hAnsi="Arial" w:cs="Arial"/>
              </w:rPr>
            </w:pPr>
            <w:r w:rsidRPr="00F54966">
              <w:rPr>
                <w:rFonts w:ascii="Arial" w:hAnsi="Arial" w:cs="Arial"/>
              </w:rPr>
              <w:t>pari al 2% dell’importo di gara, costituito con una delle  seguenti modalità:</w:t>
            </w:r>
          </w:p>
        </w:tc>
      </w:tr>
      <w:tr w:rsidR="004200AB" w:rsidRPr="00F54966" w14:paraId="286FCE08" w14:textId="77777777" w:rsidTr="001626F1">
        <w:trPr>
          <w:trHeight w:val="520"/>
        </w:trPr>
        <w:tc>
          <w:tcPr>
            <w:tcW w:w="212" w:type="dxa"/>
          </w:tcPr>
          <w:p w14:paraId="2CB995FD" w14:textId="77777777" w:rsidR="004200AB" w:rsidRPr="00F54966" w:rsidRDefault="004200AB" w:rsidP="00F54966">
            <w:pPr>
              <w:spacing w:before="60" w:after="60" w:line="360" w:lineRule="auto"/>
              <w:jc w:val="both"/>
              <w:rPr>
                <w:rFonts w:ascii="Arial" w:hAnsi="Arial" w:cs="Arial"/>
                <w:b/>
              </w:rPr>
            </w:pPr>
          </w:p>
        </w:tc>
        <w:tc>
          <w:tcPr>
            <w:tcW w:w="709" w:type="dxa"/>
          </w:tcPr>
          <w:p w14:paraId="66BBE319" w14:textId="5D1BA4E2" w:rsidR="004200AB" w:rsidRPr="00F54966" w:rsidRDefault="004200AB" w:rsidP="00F54966">
            <w:pPr>
              <w:spacing w:before="60" w:after="60" w:line="360" w:lineRule="auto"/>
              <w:ind w:hanging="70"/>
              <w:jc w:val="both"/>
              <w:rPr>
                <w:rFonts w:ascii="Arial" w:hAnsi="Arial" w:cs="Arial"/>
                <w:i/>
              </w:rPr>
            </w:pPr>
            <w:r w:rsidRPr="00F54966">
              <w:rPr>
                <w:rFonts w:ascii="Arial" w:hAnsi="Arial" w:cs="Arial"/>
                <w:i/>
              </w:rPr>
              <w:t>a</w:t>
            </w:r>
            <w:r w:rsidR="00F54966">
              <w:rPr>
                <w:rFonts w:ascii="Arial" w:hAnsi="Arial" w:cs="Arial"/>
                <w:i/>
              </w:rPr>
              <w:t>.</w:t>
            </w:r>
          </w:p>
        </w:tc>
        <w:tc>
          <w:tcPr>
            <w:tcW w:w="8831" w:type="dxa"/>
            <w:gridSpan w:val="2"/>
          </w:tcPr>
          <w:p w14:paraId="51042E44" w14:textId="77777777" w:rsidR="004200AB" w:rsidRPr="00F54966" w:rsidRDefault="004200AB" w:rsidP="00F54966">
            <w:pPr>
              <w:spacing w:before="60" w:after="60" w:line="360" w:lineRule="auto"/>
              <w:jc w:val="both"/>
              <w:rPr>
                <w:rFonts w:ascii="Arial" w:hAnsi="Arial" w:cs="Arial"/>
              </w:rPr>
            </w:pPr>
            <w:r w:rsidRPr="00F54966">
              <w:rPr>
                <w:rFonts w:ascii="Arial" w:hAnsi="Arial" w:cs="Arial"/>
              </w:rPr>
              <w:t xml:space="preserve">in contanti o in Titoli di Stato o garantiti dallo Stato presso </w:t>
            </w:r>
            <w:smartTag w:uri="urn:schemas-microsoft-com:office:smarttags" w:element="PersonName">
              <w:smartTagPr>
                <w:attr w:name="ProductID" w:val="la Tesoreria"/>
              </w:smartTagPr>
              <w:r w:rsidRPr="00F54966">
                <w:rPr>
                  <w:rFonts w:ascii="Arial" w:hAnsi="Arial" w:cs="Arial"/>
                </w:rPr>
                <w:t>la Tesoreria</w:t>
              </w:r>
            </w:smartTag>
            <w:r w:rsidRPr="00F54966">
              <w:rPr>
                <w:rFonts w:ascii="Arial" w:hAnsi="Arial" w:cs="Arial"/>
              </w:rPr>
              <w:t xml:space="preserve"> dell’Azienda Ospedaliera – Unicredit Banca di Roma - AG. 30633 – L.GO Magna Grecia, 16/A, IBAN n. IT 81 W 02008 05160 000400007365 Codice BIC SWIFT: UNCRITM1B56 Conto Corrente: 000000400007365;</w:t>
            </w:r>
          </w:p>
        </w:tc>
      </w:tr>
      <w:tr w:rsidR="004200AB" w:rsidRPr="00F54966" w14:paraId="6F9854EB" w14:textId="77777777" w:rsidTr="001626F1">
        <w:trPr>
          <w:trHeight w:val="140"/>
        </w:trPr>
        <w:tc>
          <w:tcPr>
            <w:tcW w:w="212" w:type="dxa"/>
          </w:tcPr>
          <w:p w14:paraId="643FCEE3" w14:textId="77777777" w:rsidR="004200AB" w:rsidRPr="00F54966" w:rsidRDefault="004200AB" w:rsidP="00F54966">
            <w:pPr>
              <w:spacing w:before="60" w:after="60" w:line="360" w:lineRule="auto"/>
              <w:jc w:val="both"/>
              <w:rPr>
                <w:rFonts w:ascii="Arial" w:hAnsi="Arial" w:cs="Arial"/>
              </w:rPr>
            </w:pPr>
          </w:p>
        </w:tc>
        <w:tc>
          <w:tcPr>
            <w:tcW w:w="709" w:type="dxa"/>
          </w:tcPr>
          <w:p w14:paraId="7EF0CD54" w14:textId="38889D7C" w:rsidR="004200AB" w:rsidRPr="00F54966" w:rsidRDefault="004200AB" w:rsidP="00F54966">
            <w:pPr>
              <w:spacing w:before="60" w:after="60" w:line="360" w:lineRule="auto"/>
              <w:jc w:val="both"/>
              <w:rPr>
                <w:rFonts w:ascii="Arial" w:hAnsi="Arial" w:cs="Arial"/>
                <w:i/>
              </w:rPr>
            </w:pPr>
            <w:r w:rsidRPr="00F54966">
              <w:rPr>
                <w:rFonts w:ascii="Arial" w:hAnsi="Arial" w:cs="Arial"/>
                <w:i/>
              </w:rPr>
              <w:t>b</w:t>
            </w:r>
            <w:r w:rsidR="00F54966">
              <w:rPr>
                <w:rFonts w:ascii="Arial" w:hAnsi="Arial" w:cs="Arial"/>
                <w:i/>
              </w:rPr>
              <w:t>.</w:t>
            </w:r>
          </w:p>
        </w:tc>
        <w:tc>
          <w:tcPr>
            <w:tcW w:w="8831" w:type="dxa"/>
            <w:gridSpan w:val="2"/>
          </w:tcPr>
          <w:p w14:paraId="21FFDB9A" w14:textId="0FCF34D7" w:rsidR="004200AB" w:rsidRPr="00F54966" w:rsidRDefault="004200AB" w:rsidP="001626F1">
            <w:pPr>
              <w:spacing w:before="60" w:after="60" w:line="360" w:lineRule="auto"/>
              <w:jc w:val="both"/>
              <w:rPr>
                <w:rFonts w:ascii="Arial" w:hAnsi="Arial" w:cs="Arial"/>
              </w:rPr>
            </w:pPr>
            <w:r w:rsidRPr="00F54966">
              <w:rPr>
                <w:rFonts w:ascii="Arial" w:hAnsi="Arial" w:cs="Arial"/>
              </w:rPr>
              <w:t>con Fidejussione Bancaria o Polizza Assicurativa (rilasciata da intermediario finanziario ex art. 93 comma 3 del D.Lgs 50/2016 e s.m.i.), che prevede espressamente la rinuncia al beneficio della preventiva escussione del debitore principale, la rinuncia all’eccezione di cui all’articolo 1957, comma 2, del codice civile, nonché l’operatività della garanzia medesima entro quindici giorni, a semplice richiesta scritta della stazione appaltante.</w:t>
            </w:r>
          </w:p>
        </w:tc>
      </w:tr>
    </w:tbl>
    <w:p w14:paraId="41FEC17E" w14:textId="23733FFC" w:rsidR="004200AB" w:rsidRDefault="004200AB" w:rsidP="00F54966">
      <w:pPr>
        <w:spacing w:line="360" w:lineRule="auto"/>
        <w:rPr>
          <w:rFonts w:ascii="Arial" w:hAnsi="Arial" w:cs="Arial"/>
        </w:rPr>
      </w:pPr>
      <w:r w:rsidRPr="00F54966">
        <w:rPr>
          <w:rFonts w:ascii="Arial" w:hAnsi="Arial" w:cs="Arial"/>
        </w:rPr>
        <w:t>L’importo della garanzia è ridotto del 50% per gli operatori economici ai quali venga rilasciata, da organismi accreditati, ai sensi delle norme europee della serie UNI CEI EN 45000 e della serie UNI CEI EN ISO/IEC 17000, la certificazione del sistema qualità conforme alle norme europee UNI CEI ISO 9000, ovvero la dichiarazione della presenza di elementi significativi e tra loro correlati di tale sistema. Per fruire di tale beneficio, l’operatore economico deve segnalare il possesso del requisito e documentarlo nei modi prescritti dalle norme vigenti.</w:t>
      </w:r>
    </w:p>
    <w:p w14:paraId="5C676644" w14:textId="77777777" w:rsidR="00CA0778" w:rsidRPr="00F54966" w:rsidRDefault="00CA0778" w:rsidP="00F54966">
      <w:pPr>
        <w:spacing w:line="360" w:lineRule="auto"/>
        <w:rPr>
          <w:rFonts w:ascii="Arial" w:hAnsi="Arial" w:cs="Arial"/>
        </w:rPr>
      </w:pPr>
    </w:p>
    <w:p w14:paraId="10BEC766" w14:textId="77777777" w:rsidR="004200AB" w:rsidRPr="00CA0778" w:rsidRDefault="004200AB" w:rsidP="00F54966">
      <w:pPr>
        <w:spacing w:line="360" w:lineRule="auto"/>
        <w:rPr>
          <w:rFonts w:ascii="Arial" w:hAnsi="Arial" w:cs="Arial"/>
        </w:rPr>
      </w:pPr>
      <w:r w:rsidRPr="00CA0778">
        <w:rPr>
          <w:rFonts w:ascii="Arial" w:hAnsi="Arial" w:cs="Arial"/>
        </w:rPr>
        <w:t>La fidejussione bancaria o la polizza assicurativa possono essere prodotte anche in formato digitale file p7m, così come eventualmente rilasciate  dall’operatore finanziario.</w:t>
      </w:r>
    </w:p>
    <w:p w14:paraId="7FB3510A" w14:textId="77777777" w:rsidR="004200AB" w:rsidRPr="00A84D4F" w:rsidRDefault="004200AB" w:rsidP="00D84F68">
      <w:pPr>
        <w:spacing w:line="276" w:lineRule="auto"/>
        <w:ind w:left="284"/>
        <w:jc w:val="both"/>
        <w:rPr>
          <w:rFonts w:ascii="Arial" w:hAnsi="Arial" w:cs="Arial"/>
        </w:rPr>
      </w:pPr>
    </w:p>
    <w:p w14:paraId="681C07D9" w14:textId="0BA0BB8C" w:rsidR="009F7C92" w:rsidRPr="00A84D4F" w:rsidRDefault="008652ED" w:rsidP="00C74D1D">
      <w:pPr>
        <w:spacing w:line="360" w:lineRule="auto"/>
        <w:jc w:val="both"/>
        <w:rPr>
          <w:rFonts w:ascii="Arial" w:hAnsi="Arial" w:cs="Arial"/>
        </w:rPr>
      </w:pPr>
      <w:r w:rsidRPr="00A84D4F">
        <w:rPr>
          <w:rFonts w:ascii="Arial" w:hAnsi="Arial" w:cs="Arial"/>
        </w:rPr>
        <w:t xml:space="preserve">Tutta la documentazione sopra richiesta deve essere firmata digitalmente dal legale rappresentante della </w:t>
      </w:r>
      <w:r w:rsidR="0088697B" w:rsidRPr="00A84D4F">
        <w:rPr>
          <w:rFonts w:ascii="Arial" w:hAnsi="Arial" w:cs="Arial"/>
        </w:rPr>
        <w:t>società</w:t>
      </w:r>
      <w:r w:rsidRPr="00A84D4F">
        <w:rPr>
          <w:rFonts w:ascii="Arial" w:hAnsi="Arial" w:cs="Arial"/>
        </w:rPr>
        <w:t>.</w:t>
      </w:r>
    </w:p>
    <w:p w14:paraId="16660EB0" w14:textId="77777777" w:rsidR="008652ED" w:rsidRPr="00C74D1D" w:rsidRDefault="008652ED" w:rsidP="00C74D1D">
      <w:pPr>
        <w:spacing w:line="360" w:lineRule="auto"/>
        <w:ind w:left="357" w:hanging="357"/>
        <w:jc w:val="both"/>
        <w:rPr>
          <w:rFonts w:ascii="Arial" w:hAnsi="Arial" w:cs="Arial"/>
        </w:rPr>
      </w:pPr>
    </w:p>
    <w:p w14:paraId="644E3D44" w14:textId="77777777" w:rsidR="009F7C92" w:rsidRPr="00C74D1D" w:rsidRDefault="009F7C92" w:rsidP="00C74D1D">
      <w:pPr>
        <w:spacing w:line="360" w:lineRule="auto"/>
        <w:jc w:val="both"/>
        <w:rPr>
          <w:rFonts w:ascii="Arial" w:hAnsi="Arial" w:cs="Arial"/>
          <w:b/>
        </w:rPr>
      </w:pPr>
      <w:r w:rsidRPr="00C74D1D">
        <w:rPr>
          <w:rFonts w:ascii="Arial" w:hAnsi="Arial" w:cs="Arial"/>
          <w:b/>
        </w:rPr>
        <w:t xml:space="preserve">“BUSTA B – DOCUMENTAZIONE DI CARATTERE TECNICO” </w:t>
      </w:r>
    </w:p>
    <w:p w14:paraId="546A620E" w14:textId="70EA024E" w:rsidR="00212D1D" w:rsidRPr="00A84D4F" w:rsidRDefault="009F7C92" w:rsidP="00212D1D">
      <w:pPr>
        <w:spacing w:line="360" w:lineRule="auto"/>
        <w:jc w:val="both"/>
        <w:rPr>
          <w:rFonts w:ascii="Arial" w:hAnsi="Arial" w:cs="Arial"/>
        </w:rPr>
      </w:pPr>
      <w:r w:rsidRPr="00C74D1D">
        <w:rPr>
          <w:rFonts w:ascii="Arial" w:hAnsi="Arial" w:cs="Arial"/>
        </w:rPr>
        <w:t>Dovrà essere allegata la documentazione tecnica,</w:t>
      </w:r>
      <w:r w:rsidR="008652ED" w:rsidRPr="00C74D1D">
        <w:rPr>
          <w:rFonts w:ascii="Arial" w:hAnsi="Arial" w:cs="Arial"/>
        </w:rPr>
        <w:t xml:space="preserve"> s</w:t>
      </w:r>
      <w:r w:rsidRPr="00C74D1D">
        <w:rPr>
          <w:rFonts w:ascii="Arial" w:hAnsi="Arial" w:cs="Arial"/>
        </w:rPr>
        <w:t>e in lingua straniera, con allegata l</w:t>
      </w:r>
      <w:r w:rsidR="009C5859" w:rsidRPr="00C74D1D">
        <w:rPr>
          <w:rFonts w:ascii="Arial" w:hAnsi="Arial" w:cs="Arial"/>
        </w:rPr>
        <w:t>a traduzione in lingu</w:t>
      </w:r>
      <w:r w:rsidR="00CA0778">
        <w:rPr>
          <w:rFonts w:ascii="Arial" w:hAnsi="Arial" w:cs="Arial"/>
        </w:rPr>
        <w:t>a italiana, di seguito indicata:</w:t>
      </w:r>
    </w:p>
    <w:p w14:paraId="68720CBD" w14:textId="77777777" w:rsidR="00C35482" w:rsidRPr="00C74D1D" w:rsidRDefault="00C35482" w:rsidP="00C35482">
      <w:pPr>
        <w:spacing w:line="360" w:lineRule="auto"/>
        <w:jc w:val="both"/>
        <w:rPr>
          <w:rFonts w:ascii="Arial" w:hAnsi="Arial" w:cs="Arial"/>
        </w:rPr>
      </w:pPr>
    </w:p>
    <w:p w14:paraId="6B4CF07C" w14:textId="3BFEEDED" w:rsidR="00C35482" w:rsidRPr="00C74D1D" w:rsidRDefault="009E7E55" w:rsidP="00C35482">
      <w:pPr>
        <w:numPr>
          <w:ilvl w:val="0"/>
          <w:numId w:val="21"/>
        </w:numPr>
        <w:spacing w:line="360" w:lineRule="auto"/>
        <w:ind w:left="284" w:hanging="284"/>
        <w:jc w:val="both"/>
        <w:rPr>
          <w:rFonts w:ascii="Arial" w:hAnsi="Arial" w:cs="Arial"/>
        </w:rPr>
      </w:pPr>
      <w:r w:rsidRPr="00C74D1D">
        <w:rPr>
          <w:rFonts w:ascii="Arial" w:hAnsi="Arial" w:cs="Arial"/>
        </w:rPr>
        <w:t>d</w:t>
      </w:r>
      <w:r w:rsidR="005E548E">
        <w:rPr>
          <w:rFonts w:ascii="Arial" w:hAnsi="Arial" w:cs="Arial"/>
        </w:rPr>
        <w:t>epliant e schede tecniche dell’</w:t>
      </w:r>
      <w:r w:rsidR="000708E7" w:rsidRPr="00C74D1D">
        <w:rPr>
          <w:rFonts w:ascii="Arial" w:hAnsi="Arial" w:cs="Arial"/>
        </w:rPr>
        <w:t>apparecchiatur</w:t>
      </w:r>
      <w:r w:rsidR="005E548E">
        <w:rPr>
          <w:rFonts w:ascii="Arial" w:hAnsi="Arial" w:cs="Arial"/>
        </w:rPr>
        <w:t>a</w:t>
      </w:r>
      <w:r w:rsidR="000708E7" w:rsidRPr="00C74D1D">
        <w:rPr>
          <w:rFonts w:ascii="Arial" w:hAnsi="Arial" w:cs="Arial"/>
        </w:rPr>
        <w:t xml:space="preserve"> con descrizione dettagliata del funzionamento delle stesse</w:t>
      </w:r>
      <w:r w:rsidR="00843DD6">
        <w:rPr>
          <w:rFonts w:ascii="Arial" w:hAnsi="Arial" w:cs="Arial"/>
        </w:rPr>
        <w:t xml:space="preserve"> e della rispondenza ai requisiti minimi richiesti</w:t>
      </w:r>
      <w:r w:rsidR="00C35482">
        <w:rPr>
          <w:rFonts w:ascii="Arial" w:hAnsi="Arial" w:cs="Arial"/>
        </w:rPr>
        <w:t xml:space="preserve">. </w:t>
      </w:r>
      <w:r w:rsidR="00C35482" w:rsidRPr="00C74D1D">
        <w:rPr>
          <w:rFonts w:ascii="Arial" w:hAnsi="Arial" w:cs="Arial"/>
        </w:rPr>
        <w:t xml:space="preserve">Dovranno essere precisati, </w:t>
      </w:r>
      <w:r w:rsidR="00C35482">
        <w:rPr>
          <w:rFonts w:ascii="Arial" w:hAnsi="Arial" w:cs="Arial"/>
        </w:rPr>
        <w:t>nella documentazione tecnica</w:t>
      </w:r>
      <w:r w:rsidR="00C35482" w:rsidRPr="00C74D1D">
        <w:rPr>
          <w:rFonts w:ascii="Arial" w:hAnsi="Arial" w:cs="Arial"/>
        </w:rPr>
        <w:t xml:space="preserve">, eventuali vincoli con dispositivi dedicati (es. moduli, cavi, ecc.) indicando i relativi codici e le caratteristiche tecniche. </w:t>
      </w:r>
    </w:p>
    <w:p w14:paraId="0B05A041" w14:textId="76A76417" w:rsidR="009969F4" w:rsidRPr="00C74D1D" w:rsidRDefault="009969F4" w:rsidP="00C74D1D">
      <w:pPr>
        <w:numPr>
          <w:ilvl w:val="0"/>
          <w:numId w:val="21"/>
        </w:numPr>
        <w:spacing w:line="360" w:lineRule="auto"/>
        <w:ind w:left="284" w:hanging="284"/>
        <w:jc w:val="both"/>
        <w:rPr>
          <w:rFonts w:ascii="Arial" w:hAnsi="Arial" w:cs="Arial"/>
        </w:rPr>
      </w:pPr>
      <w:r>
        <w:rPr>
          <w:rFonts w:ascii="Arial" w:hAnsi="Arial" w:cs="Arial"/>
        </w:rPr>
        <w:lastRenderedPageBreak/>
        <w:t>Scheda tecnica (All. 1) compilata;</w:t>
      </w:r>
    </w:p>
    <w:p w14:paraId="5DA81C87" w14:textId="77777777" w:rsidR="000708E7" w:rsidRPr="00C74D1D" w:rsidRDefault="000708E7" w:rsidP="00C74D1D">
      <w:pPr>
        <w:numPr>
          <w:ilvl w:val="0"/>
          <w:numId w:val="21"/>
        </w:numPr>
        <w:spacing w:line="360" w:lineRule="auto"/>
        <w:ind w:left="284" w:hanging="284"/>
        <w:jc w:val="both"/>
        <w:rPr>
          <w:rFonts w:ascii="Arial" w:hAnsi="Arial" w:cs="Arial"/>
        </w:rPr>
      </w:pPr>
      <w:r w:rsidRPr="00C74D1D">
        <w:rPr>
          <w:rFonts w:ascii="Arial" w:hAnsi="Arial" w:cs="Arial"/>
        </w:rPr>
        <w:t>piano di manutenzione;</w:t>
      </w:r>
    </w:p>
    <w:p w14:paraId="155B49BA" w14:textId="77777777" w:rsidR="000708E7" w:rsidRDefault="000708E7" w:rsidP="00C74D1D">
      <w:pPr>
        <w:numPr>
          <w:ilvl w:val="0"/>
          <w:numId w:val="21"/>
        </w:numPr>
        <w:spacing w:line="360" w:lineRule="auto"/>
        <w:ind w:left="284" w:hanging="284"/>
        <w:jc w:val="both"/>
        <w:rPr>
          <w:rFonts w:ascii="Arial" w:hAnsi="Arial" w:cs="Arial"/>
        </w:rPr>
      </w:pPr>
      <w:r w:rsidRPr="00C74D1D">
        <w:rPr>
          <w:rFonts w:ascii="Arial" w:hAnsi="Arial" w:cs="Arial"/>
        </w:rPr>
        <w:t>piano di formazione per utilizzatori;</w:t>
      </w:r>
    </w:p>
    <w:p w14:paraId="30210C91" w14:textId="77777777" w:rsidR="00843DD6" w:rsidRDefault="00843DD6" w:rsidP="00843DD6">
      <w:pPr>
        <w:numPr>
          <w:ilvl w:val="0"/>
          <w:numId w:val="21"/>
        </w:numPr>
        <w:spacing w:line="360" w:lineRule="auto"/>
        <w:ind w:left="284" w:hanging="284"/>
        <w:jc w:val="both"/>
        <w:rPr>
          <w:rFonts w:ascii="Arial" w:hAnsi="Arial" w:cs="Arial"/>
        </w:rPr>
      </w:pPr>
      <w:r w:rsidRPr="009D7767">
        <w:rPr>
          <w:rFonts w:ascii="Arial" w:hAnsi="Arial" w:cs="Arial"/>
        </w:rPr>
        <w:t>la dichiarazione che le apparecchiature offerte sono ancora in produzione (specificandone l’anno di produzione).</w:t>
      </w:r>
    </w:p>
    <w:p w14:paraId="19CC4F9D" w14:textId="473E920D" w:rsidR="00ED3C0C" w:rsidRDefault="00ED3C0C" w:rsidP="00ED3C0C">
      <w:pPr>
        <w:numPr>
          <w:ilvl w:val="0"/>
          <w:numId w:val="21"/>
        </w:numPr>
        <w:spacing w:line="360" w:lineRule="auto"/>
        <w:ind w:left="284" w:hanging="284"/>
        <w:jc w:val="both"/>
        <w:rPr>
          <w:rFonts w:ascii="Arial" w:hAnsi="Arial" w:cs="Arial"/>
        </w:rPr>
      </w:pPr>
      <w:r>
        <w:rPr>
          <w:rFonts w:ascii="Arial" w:hAnsi="Arial" w:cs="Arial"/>
        </w:rPr>
        <w:t>Eventuale dichiarazione di sussistenza di Segreti tecnici e commerciali</w:t>
      </w:r>
      <w:r w:rsidR="00212D1D">
        <w:rPr>
          <w:rFonts w:ascii="Arial" w:hAnsi="Arial" w:cs="Arial"/>
        </w:rPr>
        <w:t>** (vedere di seguito);</w:t>
      </w:r>
    </w:p>
    <w:p w14:paraId="7F1E3001" w14:textId="5791E3E7" w:rsidR="00212D1D" w:rsidRDefault="00212D1D" w:rsidP="00212D1D">
      <w:pPr>
        <w:numPr>
          <w:ilvl w:val="0"/>
          <w:numId w:val="21"/>
        </w:numPr>
        <w:spacing w:line="360" w:lineRule="auto"/>
        <w:ind w:left="284" w:hanging="284"/>
        <w:jc w:val="both"/>
        <w:rPr>
          <w:rFonts w:ascii="Arial" w:hAnsi="Arial" w:cs="Arial"/>
        </w:rPr>
      </w:pPr>
      <w:r>
        <w:rPr>
          <w:rFonts w:ascii="Arial" w:hAnsi="Arial" w:cs="Arial"/>
        </w:rPr>
        <w:t>Dettaglio</w:t>
      </w:r>
      <w:r w:rsidR="00F96F9B">
        <w:rPr>
          <w:rFonts w:ascii="Arial" w:hAnsi="Arial" w:cs="Arial"/>
        </w:rPr>
        <w:t xml:space="preserve"> della configurazione offerta.</w:t>
      </w:r>
    </w:p>
    <w:p w14:paraId="36553D51" w14:textId="77777777" w:rsidR="00212D1D" w:rsidRDefault="00212D1D" w:rsidP="00212D1D">
      <w:pPr>
        <w:spacing w:line="360" w:lineRule="auto"/>
        <w:ind w:left="284"/>
        <w:jc w:val="both"/>
        <w:rPr>
          <w:rFonts w:ascii="Arial" w:hAnsi="Arial" w:cs="Arial"/>
        </w:rPr>
      </w:pPr>
    </w:p>
    <w:p w14:paraId="4E16F1B5" w14:textId="44247F90" w:rsidR="00ED3C0C" w:rsidRPr="00346D85" w:rsidRDefault="00212D1D" w:rsidP="00212D1D">
      <w:pPr>
        <w:spacing w:line="360" w:lineRule="auto"/>
        <w:jc w:val="both"/>
        <w:rPr>
          <w:rFonts w:ascii="Arial" w:hAnsi="Arial" w:cs="Arial"/>
          <w:b/>
          <w:sz w:val="22"/>
        </w:rPr>
      </w:pPr>
      <w:r w:rsidRPr="00212D1D">
        <w:rPr>
          <w:rFonts w:ascii="Arial" w:hAnsi="Arial" w:cs="Arial"/>
          <w:b/>
        </w:rPr>
        <w:t>**</w:t>
      </w:r>
      <w:r w:rsidR="00ED3C0C" w:rsidRPr="00346D85">
        <w:rPr>
          <w:rFonts w:ascii="Arial" w:hAnsi="Arial" w:cs="Arial"/>
          <w:b/>
          <w:sz w:val="22"/>
        </w:rPr>
        <w:t>SEGRETI TECNICI E COMMERCIALI</w:t>
      </w:r>
    </w:p>
    <w:p w14:paraId="61438505" w14:textId="466BBDEA" w:rsidR="00ED3C0C" w:rsidRDefault="00ED3C0C" w:rsidP="00ED3C0C">
      <w:pPr>
        <w:spacing w:line="360" w:lineRule="auto"/>
        <w:jc w:val="both"/>
        <w:rPr>
          <w:rFonts w:ascii="Arial" w:hAnsi="Arial" w:cs="Arial"/>
        </w:rPr>
      </w:pPr>
      <w:r>
        <w:rPr>
          <w:rFonts w:ascii="Arial" w:hAnsi="Arial" w:cs="Arial"/>
        </w:rPr>
        <w:t xml:space="preserve">La </w:t>
      </w:r>
      <w:r w:rsidR="0088697B">
        <w:rPr>
          <w:rFonts w:ascii="Arial" w:hAnsi="Arial" w:cs="Arial"/>
        </w:rPr>
        <w:t>società</w:t>
      </w:r>
      <w:r>
        <w:rPr>
          <w:rFonts w:ascii="Arial" w:hAnsi="Arial" w:cs="Arial"/>
        </w:rPr>
        <w:t xml:space="preserve"> concorrente deve dichiarare quali tra le informazioni fornite, inerenti l’offerta presentata, costituiscano segreti tecnici e commerciali, pertanto coperte da riservatezza (ex art. 53 D.Lgs n. 50/2016 e s.m.i.).</w:t>
      </w:r>
    </w:p>
    <w:p w14:paraId="7652E99A" w14:textId="77777777" w:rsidR="00ED3C0C" w:rsidRPr="00AE5184" w:rsidRDefault="00ED3C0C" w:rsidP="00ED3C0C">
      <w:pPr>
        <w:spacing w:line="360" w:lineRule="auto"/>
        <w:jc w:val="both"/>
        <w:rPr>
          <w:rFonts w:ascii="Arial" w:hAnsi="Arial" w:cs="Arial"/>
        </w:rPr>
      </w:pPr>
      <w:r>
        <w:rPr>
          <w:rFonts w:ascii="Arial" w:hAnsi="Arial" w:cs="Arial"/>
        </w:rPr>
        <w:t xml:space="preserve">In base a quanto disposto dall’art. 53 comma 5 del D.Lgs n. 50/2016 e s.m.i, il diritto di accesso agli atti e ogni forma di divulgazione sono esclusi in relazione alle informazioni fornite dagli offerenti nell’ambito delle offerte che costituiscono, secondo </w:t>
      </w:r>
      <w:r>
        <w:rPr>
          <w:rFonts w:ascii="Arial" w:hAnsi="Arial" w:cs="Arial"/>
          <w:b/>
        </w:rPr>
        <w:t xml:space="preserve">motivata e comprovata </w:t>
      </w:r>
      <w:r w:rsidRPr="00AE5184">
        <w:rPr>
          <w:rFonts w:ascii="Arial" w:hAnsi="Arial" w:cs="Arial"/>
        </w:rPr>
        <w:t>dichiarazione dell’offerente, segreti tecnici o commerciali.</w:t>
      </w:r>
    </w:p>
    <w:p w14:paraId="65D8C283" w14:textId="77777777" w:rsidR="00ED3C0C" w:rsidRDefault="00ED3C0C" w:rsidP="00ED3C0C">
      <w:pPr>
        <w:spacing w:line="360" w:lineRule="auto"/>
        <w:jc w:val="both"/>
        <w:rPr>
          <w:rFonts w:ascii="Arial" w:hAnsi="Arial" w:cs="Arial"/>
        </w:rPr>
      </w:pPr>
      <w:r>
        <w:rPr>
          <w:rFonts w:ascii="Arial" w:hAnsi="Arial" w:cs="Arial"/>
        </w:rPr>
        <w:t xml:space="preserve">Al proposito si chiarisce che i segreti industriali e commerciali non devono essere semplicemente asseriti, ma </w:t>
      </w:r>
      <w:r w:rsidRPr="00AE5184">
        <w:rPr>
          <w:rFonts w:ascii="Arial" w:hAnsi="Arial" w:cs="Arial"/>
          <w:u w:val="single"/>
        </w:rPr>
        <w:t>devono essere effettivamente sussistenti e di ciò deve essere dato un principio di prova da parte dell’offerente</w:t>
      </w:r>
      <w:r>
        <w:rPr>
          <w:rFonts w:ascii="Arial" w:hAnsi="Arial" w:cs="Arial"/>
        </w:rPr>
        <w:t>.</w:t>
      </w:r>
    </w:p>
    <w:p w14:paraId="47AB0850" w14:textId="3F24ADCB" w:rsidR="00ED3C0C" w:rsidRPr="00843DD6" w:rsidRDefault="00ED3C0C" w:rsidP="00ED3C0C">
      <w:pPr>
        <w:spacing w:line="360" w:lineRule="auto"/>
        <w:jc w:val="both"/>
        <w:rPr>
          <w:rFonts w:ascii="Arial" w:hAnsi="Arial" w:cs="Arial"/>
        </w:rPr>
      </w:pPr>
      <w:r>
        <w:rPr>
          <w:rFonts w:ascii="Arial" w:hAnsi="Arial" w:cs="Arial"/>
        </w:rPr>
        <w:t xml:space="preserve">La </w:t>
      </w:r>
      <w:r w:rsidR="0088697B">
        <w:rPr>
          <w:rFonts w:ascii="Arial" w:hAnsi="Arial" w:cs="Arial"/>
        </w:rPr>
        <w:t>società</w:t>
      </w:r>
      <w:r>
        <w:rPr>
          <w:rFonts w:ascii="Arial" w:hAnsi="Arial" w:cs="Arial"/>
        </w:rPr>
        <w:t xml:space="preserve"> concorrente inserisce </w:t>
      </w:r>
      <w:r w:rsidRPr="00AE5184">
        <w:rPr>
          <w:rFonts w:ascii="Arial" w:hAnsi="Arial" w:cs="Arial"/>
          <w:u w:val="single"/>
        </w:rPr>
        <w:t>all’interno della Busta B</w:t>
      </w:r>
      <w:r>
        <w:rPr>
          <w:rFonts w:ascii="Arial" w:hAnsi="Arial" w:cs="Arial"/>
          <w:u w:val="single"/>
        </w:rPr>
        <w:t xml:space="preserve">, </w:t>
      </w:r>
      <w:r>
        <w:rPr>
          <w:rFonts w:ascii="Arial" w:hAnsi="Arial" w:cs="Arial"/>
          <w:b/>
          <w:u w:val="single"/>
        </w:rPr>
        <w:t xml:space="preserve"> </w:t>
      </w:r>
      <w:r w:rsidRPr="00843DD6">
        <w:rPr>
          <w:rFonts w:ascii="Arial" w:hAnsi="Arial" w:cs="Arial"/>
          <w:b/>
          <w:u w:val="single"/>
        </w:rPr>
        <w:t xml:space="preserve">la dichiarazione “SEGRETI TECNICI E COMMERCIALI” </w:t>
      </w:r>
      <w:r w:rsidRPr="00843DD6">
        <w:rPr>
          <w:rFonts w:ascii="Arial" w:hAnsi="Arial" w:cs="Arial"/>
        </w:rPr>
        <w:t xml:space="preserve">, indicando i nomi dei file e/o le parti dei file </w:t>
      </w:r>
      <w:r w:rsidR="00C61514">
        <w:rPr>
          <w:rFonts w:ascii="Arial" w:hAnsi="Arial" w:cs="Arial"/>
        </w:rPr>
        <w:t>inseriti come dai punti da 1 a 5</w:t>
      </w:r>
      <w:r w:rsidRPr="00843DD6">
        <w:rPr>
          <w:rFonts w:ascii="Arial" w:hAnsi="Arial" w:cs="Arial"/>
        </w:rPr>
        <w:t xml:space="preserve"> del presente articolo, coperte da riservatezza, accompagna</w:t>
      </w:r>
      <w:r w:rsidR="00843DD6">
        <w:rPr>
          <w:rFonts w:ascii="Arial" w:hAnsi="Arial" w:cs="Arial"/>
        </w:rPr>
        <w:t>ta da idonea documentazione che</w:t>
      </w:r>
      <w:r w:rsidRPr="00843DD6">
        <w:rPr>
          <w:rFonts w:ascii="Arial" w:hAnsi="Arial" w:cs="Arial"/>
        </w:rPr>
        <w:t>:</w:t>
      </w:r>
    </w:p>
    <w:p w14:paraId="076AAE0C" w14:textId="77777777" w:rsidR="00ED3C0C" w:rsidRPr="00843DD6" w:rsidRDefault="00ED3C0C" w:rsidP="00ED3C0C">
      <w:pPr>
        <w:numPr>
          <w:ilvl w:val="0"/>
          <w:numId w:val="27"/>
        </w:numPr>
        <w:spacing w:line="360" w:lineRule="auto"/>
        <w:jc w:val="both"/>
        <w:rPr>
          <w:rFonts w:ascii="Arial" w:hAnsi="Arial" w:cs="Arial"/>
        </w:rPr>
      </w:pPr>
      <w:r w:rsidRPr="00843DD6">
        <w:rPr>
          <w:rFonts w:ascii="Arial" w:hAnsi="Arial" w:cs="Arial"/>
        </w:rPr>
        <w:t>Argomenti in modo approfondito e congruo le ragioni per le quali eventuali parti dell’offerta sono da segretare;</w:t>
      </w:r>
    </w:p>
    <w:p w14:paraId="22A3B2B1" w14:textId="77777777" w:rsidR="00ED3C0C" w:rsidRPr="00843DD6" w:rsidRDefault="00ED3C0C" w:rsidP="00ED3C0C">
      <w:pPr>
        <w:numPr>
          <w:ilvl w:val="0"/>
          <w:numId w:val="27"/>
        </w:numPr>
        <w:spacing w:line="360" w:lineRule="auto"/>
        <w:jc w:val="both"/>
        <w:rPr>
          <w:rFonts w:ascii="Arial" w:hAnsi="Arial" w:cs="Arial"/>
        </w:rPr>
      </w:pPr>
      <w:r w:rsidRPr="00843DD6">
        <w:rPr>
          <w:rFonts w:ascii="Arial" w:hAnsi="Arial" w:cs="Arial"/>
        </w:rPr>
        <w:t>Fornisca un “principio di prova” atto a dimostrare la tangibile sussistenza di eventuali segreti tecnici e commerciali.</w:t>
      </w:r>
    </w:p>
    <w:p w14:paraId="7D0AE9D8" w14:textId="77777777" w:rsidR="00ED3C0C" w:rsidRPr="00843DD6" w:rsidRDefault="00ED3C0C" w:rsidP="00ED3C0C">
      <w:pPr>
        <w:spacing w:line="360" w:lineRule="auto"/>
        <w:jc w:val="both"/>
        <w:rPr>
          <w:rFonts w:ascii="Arial" w:hAnsi="Arial" w:cs="Arial"/>
        </w:rPr>
      </w:pPr>
      <w:r w:rsidRPr="00843DD6">
        <w:rPr>
          <w:rFonts w:ascii="Arial" w:hAnsi="Arial" w:cs="Arial"/>
        </w:rPr>
        <w:t xml:space="preserve">L’Azienda Ospedaliera si riserva comunque di valutare la compatibilità dell’istanza di riservatezza con il diritto di accesso dei soggetti interessati. </w:t>
      </w:r>
    </w:p>
    <w:p w14:paraId="6E05BA2E" w14:textId="77777777" w:rsidR="00ED3C0C" w:rsidRPr="00C74D1D" w:rsidRDefault="00ED3C0C" w:rsidP="00ED3C0C">
      <w:pPr>
        <w:spacing w:line="360" w:lineRule="auto"/>
        <w:ind w:left="284"/>
        <w:jc w:val="both"/>
        <w:rPr>
          <w:rFonts w:ascii="Arial" w:hAnsi="Arial" w:cs="Arial"/>
        </w:rPr>
      </w:pPr>
    </w:p>
    <w:p w14:paraId="013BD532" w14:textId="5DFD4133" w:rsidR="008652ED" w:rsidRPr="00C74D1D" w:rsidRDefault="009C5859" w:rsidP="00C74D1D">
      <w:pPr>
        <w:spacing w:line="360" w:lineRule="auto"/>
        <w:jc w:val="both"/>
        <w:rPr>
          <w:rFonts w:ascii="Arial" w:hAnsi="Arial" w:cs="Arial"/>
        </w:rPr>
      </w:pPr>
      <w:r w:rsidRPr="00C74D1D">
        <w:rPr>
          <w:rFonts w:ascii="Arial" w:hAnsi="Arial" w:cs="Arial"/>
        </w:rPr>
        <w:t>Tu</w:t>
      </w:r>
      <w:r w:rsidR="008652ED" w:rsidRPr="00C74D1D">
        <w:rPr>
          <w:rFonts w:ascii="Arial" w:hAnsi="Arial" w:cs="Arial"/>
        </w:rPr>
        <w:t>tta la documentazione sopra richiesta deve essere firmata digitalmente dal rappresentante</w:t>
      </w:r>
      <w:r w:rsidR="00CA0778">
        <w:rPr>
          <w:rFonts w:ascii="Arial" w:hAnsi="Arial" w:cs="Arial"/>
        </w:rPr>
        <w:t xml:space="preserve"> legale</w:t>
      </w:r>
      <w:r w:rsidR="008652ED" w:rsidRPr="00C74D1D">
        <w:rPr>
          <w:rFonts w:ascii="Arial" w:hAnsi="Arial" w:cs="Arial"/>
        </w:rPr>
        <w:t xml:space="preserve"> della </w:t>
      </w:r>
      <w:r w:rsidR="0088697B">
        <w:rPr>
          <w:rFonts w:ascii="Arial" w:hAnsi="Arial" w:cs="Arial"/>
        </w:rPr>
        <w:t>società</w:t>
      </w:r>
      <w:r w:rsidR="008652ED" w:rsidRPr="00C74D1D">
        <w:rPr>
          <w:rFonts w:ascii="Arial" w:hAnsi="Arial" w:cs="Arial"/>
        </w:rPr>
        <w:t>.</w:t>
      </w:r>
    </w:p>
    <w:p w14:paraId="7DF4077E" w14:textId="77777777" w:rsidR="009C5859" w:rsidRPr="00C74D1D" w:rsidRDefault="009C5859" w:rsidP="00C74D1D">
      <w:pPr>
        <w:spacing w:line="360" w:lineRule="auto"/>
        <w:jc w:val="both"/>
        <w:rPr>
          <w:rFonts w:ascii="Arial" w:hAnsi="Arial" w:cs="Arial"/>
          <w:b/>
        </w:rPr>
      </w:pPr>
    </w:p>
    <w:p w14:paraId="02913A3E" w14:textId="7E320FD7" w:rsidR="009F7C92" w:rsidRPr="00C74D1D" w:rsidRDefault="009F7C92" w:rsidP="00C74D1D">
      <w:pPr>
        <w:spacing w:line="360" w:lineRule="auto"/>
        <w:jc w:val="both"/>
        <w:rPr>
          <w:rFonts w:ascii="Arial" w:hAnsi="Arial" w:cs="Arial"/>
          <w:b/>
        </w:rPr>
      </w:pPr>
      <w:r w:rsidRPr="00C74D1D">
        <w:rPr>
          <w:rFonts w:ascii="Arial" w:hAnsi="Arial" w:cs="Arial"/>
          <w:b/>
        </w:rPr>
        <w:lastRenderedPageBreak/>
        <w:t xml:space="preserve">“BUSTA C – OFFERTA ECONOMICA”. L’offerta economica deve pervenire, per via telematica </w:t>
      </w:r>
      <w:r w:rsidR="009C5859" w:rsidRPr="00C74D1D">
        <w:rPr>
          <w:rFonts w:ascii="Arial" w:hAnsi="Arial" w:cs="Arial"/>
          <w:b/>
        </w:rPr>
        <w:t>secondo quanto riportato nella richiesta formulata</w:t>
      </w:r>
      <w:r w:rsidR="009C5859" w:rsidRPr="00C74D1D">
        <w:rPr>
          <w:rFonts w:ascii="Arial" w:hAnsi="Arial" w:cs="Arial"/>
        </w:rPr>
        <w:t>.</w:t>
      </w:r>
    </w:p>
    <w:p w14:paraId="18741F4A" w14:textId="6A866F48" w:rsidR="009F7C92" w:rsidRPr="00C74D1D" w:rsidRDefault="003B6D45" w:rsidP="00C74D1D">
      <w:pPr>
        <w:spacing w:line="360" w:lineRule="auto"/>
        <w:jc w:val="both"/>
        <w:rPr>
          <w:rFonts w:ascii="Arial" w:hAnsi="Arial" w:cs="Arial"/>
        </w:rPr>
      </w:pPr>
      <w:r w:rsidRPr="00C74D1D">
        <w:rPr>
          <w:rFonts w:ascii="Arial" w:hAnsi="Arial" w:cs="Arial"/>
        </w:rPr>
        <w:t xml:space="preserve">Il valore riportato </w:t>
      </w:r>
      <w:r w:rsidR="009F7C92" w:rsidRPr="00C74D1D">
        <w:rPr>
          <w:rFonts w:ascii="Arial" w:hAnsi="Arial" w:cs="Arial"/>
        </w:rPr>
        <w:t>deve ritenersi comprensivo di tutte le spese di installazione “posa in opera”, imballaggio, spedizione, rischi di viaggio, ecc. con la sola esclusione dell’I.V.A.</w:t>
      </w:r>
    </w:p>
    <w:p w14:paraId="5133ED43" w14:textId="7177E3A2" w:rsidR="009F7C92" w:rsidRDefault="009F7C92" w:rsidP="00C74D1D">
      <w:pPr>
        <w:spacing w:line="360" w:lineRule="auto"/>
        <w:jc w:val="both"/>
        <w:rPr>
          <w:rFonts w:ascii="Arial" w:hAnsi="Arial" w:cs="Arial"/>
        </w:rPr>
      </w:pPr>
      <w:r w:rsidRPr="00C74D1D">
        <w:rPr>
          <w:rFonts w:ascii="Arial" w:hAnsi="Arial" w:cs="Arial"/>
        </w:rPr>
        <w:t xml:space="preserve">Questa Azienda, a suo insindacabile giudizio, qualora lo reputi conveniente per il proprio interesse, potrà anche non procedere </w:t>
      </w:r>
      <w:r w:rsidR="00F81202" w:rsidRPr="00C74D1D">
        <w:rPr>
          <w:rFonts w:ascii="Arial" w:hAnsi="Arial" w:cs="Arial"/>
        </w:rPr>
        <w:t>all’affidamento</w:t>
      </w:r>
      <w:r w:rsidRPr="00C74D1D">
        <w:rPr>
          <w:rFonts w:ascii="Arial" w:hAnsi="Arial" w:cs="Arial"/>
        </w:rPr>
        <w:t>.</w:t>
      </w:r>
    </w:p>
    <w:p w14:paraId="69CA334B" w14:textId="1E168E8F" w:rsidR="00407417" w:rsidRDefault="00407417" w:rsidP="00C74D1D">
      <w:pPr>
        <w:spacing w:line="360" w:lineRule="auto"/>
        <w:jc w:val="both"/>
        <w:rPr>
          <w:rFonts w:ascii="Arial" w:hAnsi="Arial" w:cs="Arial"/>
        </w:rPr>
      </w:pPr>
    </w:p>
    <w:p w14:paraId="41B22E39" w14:textId="63996C1B" w:rsidR="00F73662" w:rsidRPr="00D6082F" w:rsidRDefault="00F73662" w:rsidP="00F73662">
      <w:pPr>
        <w:numPr>
          <w:ilvl w:val="0"/>
          <w:numId w:val="31"/>
        </w:numPr>
        <w:spacing w:line="360" w:lineRule="auto"/>
        <w:jc w:val="both"/>
        <w:rPr>
          <w:rFonts w:ascii="Arial" w:hAnsi="Arial" w:cs="Arial"/>
        </w:rPr>
      </w:pPr>
      <w:r w:rsidRPr="00D6082F">
        <w:rPr>
          <w:rFonts w:ascii="Arial" w:hAnsi="Arial" w:cs="Arial"/>
        </w:rPr>
        <w:t xml:space="preserve">Offerta economica con l’indicazione sia del prezzo </w:t>
      </w:r>
      <w:r w:rsidR="00603C90" w:rsidRPr="00D6082F">
        <w:rPr>
          <w:rFonts w:ascii="Arial" w:hAnsi="Arial" w:cs="Arial"/>
        </w:rPr>
        <w:t>del noleggio riferito al</w:t>
      </w:r>
      <w:r w:rsidRPr="00D6082F">
        <w:rPr>
          <w:rFonts w:ascii="Arial" w:hAnsi="Arial" w:cs="Arial"/>
        </w:rPr>
        <w:t xml:space="preserve">l’intero periodo contrattuale sia il valore economico </w:t>
      </w:r>
      <w:r w:rsidR="00F910B4" w:rsidRPr="00D6082F">
        <w:rPr>
          <w:rFonts w:ascii="Arial" w:hAnsi="Arial" w:cs="Arial"/>
        </w:rPr>
        <w:t>trimestrale</w:t>
      </w:r>
      <w:r w:rsidRPr="00D6082F">
        <w:rPr>
          <w:rFonts w:ascii="Arial" w:hAnsi="Arial" w:cs="Arial"/>
        </w:rPr>
        <w:t xml:space="preserve"> dei canoni applicati.</w:t>
      </w:r>
    </w:p>
    <w:p w14:paraId="0EB7D027" w14:textId="77777777" w:rsidR="009969F4" w:rsidRPr="00C74D1D" w:rsidRDefault="009969F4" w:rsidP="009969F4">
      <w:pPr>
        <w:spacing w:line="360" w:lineRule="auto"/>
        <w:ind w:left="720"/>
        <w:jc w:val="both"/>
        <w:rPr>
          <w:rFonts w:ascii="Arial" w:hAnsi="Arial" w:cs="Arial"/>
        </w:rPr>
      </w:pPr>
    </w:p>
    <w:p w14:paraId="129A97D6" w14:textId="76DBF0D4" w:rsidR="00B8477B" w:rsidRPr="00C74D1D" w:rsidRDefault="00994421" w:rsidP="00C74D1D">
      <w:pPr>
        <w:widowControl w:val="0"/>
        <w:spacing w:line="360" w:lineRule="auto"/>
        <w:jc w:val="center"/>
        <w:rPr>
          <w:rFonts w:ascii="Arial" w:hAnsi="Arial" w:cs="Arial"/>
          <w:b/>
          <w:u w:val="single"/>
        </w:rPr>
      </w:pPr>
      <w:r w:rsidRPr="00C74D1D">
        <w:rPr>
          <w:rFonts w:ascii="Arial" w:hAnsi="Arial" w:cs="Arial"/>
          <w:b/>
          <w:u w:val="single"/>
        </w:rPr>
        <w:t>ART. 1</w:t>
      </w:r>
      <w:r w:rsidR="00F81202" w:rsidRPr="00C74D1D">
        <w:rPr>
          <w:rFonts w:ascii="Arial" w:hAnsi="Arial" w:cs="Arial"/>
          <w:b/>
          <w:u w:val="single"/>
        </w:rPr>
        <w:t>5</w:t>
      </w:r>
    </w:p>
    <w:p w14:paraId="4FBFB68C"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FATTURAZIONE</w:t>
      </w:r>
    </w:p>
    <w:p w14:paraId="3507B22A" w14:textId="77777777" w:rsidR="00843DD6" w:rsidRPr="00C74D1D" w:rsidRDefault="00843DD6" w:rsidP="00843DD6">
      <w:pPr>
        <w:pStyle w:val="Corpodeltestocap"/>
        <w:spacing w:before="0" w:after="0" w:line="360" w:lineRule="auto"/>
        <w:ind w:firstLine="0"/>
        <w:rPr>
          <w:rFonts w:ascii="Arial" w:hAnsi="Arial" w:cs="Arial"/>
        </w:rPr>
      </w:pPr>
      <w:r w:rsidRPr="00C74D1D">
        <w:rPr>
          <w:rFonts w:ascii="Arial" w:hAnsi="Arial" w:cs="Arial"/>
        </w:rPr>
        <w:t>La fatturazione dell'apparecchiatura dovrà riportare gli estremi dell’ordine.</w:t>
      </w:r>
    </w:p>
    <w:p w14:paraId="034ABB52" w14:textId="77777777" w:rsidR="00843DD6" w:rsidRPr="00C74D1D" w:rsidRDefault="00843DD6" w:rsidP="00843DD6">
      <w:pPr>
        <w:pStyle w:val="Corpodeltestocap"/>
        <w:spacing w:before="0" w:after="0" w:line="360" w:lineRule="auto"/>
        <w:ind w:firstLine="0"/>
        <w:rPr>
          <w:rFonts w:ascii="Arial" w:hAnsi="Arial" w:cs="Arial"/>
        </w:rPr>
      </w:pPr>
      <w:r w:rsidRPr="00C74D1D">
        <w:rPr>
          <w:rFonts w:ascii="Arial" w:hAnsi="Arial" w:cs="Arial"/>
          <w:u w:val="single"/>
        </w:rPr>
        <w:t>Il prezzo offerto si intende fisso ed invariabile</w:t>
      </w:r>
      <w:r w:rsidRPr="00C74D1D">
        <w:rPr>
          <w:rFonts w:ascii="Arial" w:hAnsi="Arial" w:cs="Arial"/>
        </w:rPr>
        <w:t xml:space="preserve"> indipendentemente dai tempi di consegna ed installazione richiesti dall'Azienda appaltante, qualora si verificassero situazioni legate alle esigenze dei reparti utilizzatori che impongano un rinvio dei termini di consegna.</w:t>
      </w:r>
    </w:p>
    <w:p w14:paraId="6500E5E5" w14:textId="77777777" w:rsidR="00843DD6" w:rsidRDefault="00843DD6" w:rsidP="00843DD6">
      <w:pPr>
        <w:pStyle w:val="Corpodeltestocap"/>
        <w:spacing w:before="0" w:after="0" w:line="360" w:lineRule="auto"/>
        <w:ind w:firstLine="0"/>
        <w:rPr>
          <w:rFonts w:ascii="Arial" w:hAnsi="Arial" w:cs="Arial"/>
        </w:rPr>
      </w:pPr>
      <w:r w:rsidRPr="00C74D1D">
        <w:rPr>
          <w:rFonts w:ascii="Arial" w:hAnsi="Arial" w:cs="Arial"/>
        </w:rPr>
        <w:t>Non saranno riconosciute variazioni o revisioni del prezzo oggetto dell’aggiudicazione, a qualsiasi titolo richieste.</w:t>
      </w:r>
    </w:p>
    <w:p w14:paraId="6E80695E" w14:textId="77777777" w:rsidR="00843DD6" w:rsidRPr="00D642E9" w:rsidRDefault="00843DD6" w:rsidP="00843DD6">
      <w:pPr>
        <w:autoSpaceDE w:val="0"/>
        <w:autoSpaceDN w:val="0"/>
        <w:adjustRightInd w:val="0"/>
        <w:spacing w:line="360" w:lineRule="auto"/>
        <w:jc w:val="both"/>
        <w:rPr>
          <w:rFonts w:ascii="Arial" w:hAnsi="Arial" w:cs="Arial"/>
        </w:rPr>
      </w:pPr>
      <w:r w:rsidRPr="00D642E9">
        <w:rPr>
          <w:rFonts w:ascii="Arial" w:hAnsi="Arial" w:cs="Arial"/>
        </w:rPr>
        <w:t xml:space="preserve">Le modalità di fatturazione e pagamento sono disciplinate dal Decreto del Commissario ad Acta n. U00308 del 03/07/2015 recante “Approvazione della disciplina uniforme delle modalità di fatturazione e pagamento dei crediti vantati nei confronti delle Aziende Sanitarie Locali, Aziende Ospedaliere, Policlinici Universitari Pubblici, IRCCS Pubblici e dell’Azienda ARES 118” pubblicato sul BURL n.57 del 16/07/2015 </w:t>
      </w:r>
    </w:p>
    <w:p w14:paraId="7AD82AAB" w14:textId="77777777" w:rsidR="008F5D5E" w:rsidRDefault="008F5D5E" w:rsidP="00843DD6">
      <w:pPr>
        <w:pStyle w:val="Corpodeltestocap"/>
        <w:spacing w:before="0" w:after="0" w:line="360" w:lineRule="auto"/>
        <w:ind w:firstLine="0"/>
        <w:rPr>
          <w:rFonts w:ascii="Arial" w:hAnsi="Arial" w:cs="Arial"/>
        </w:rPr>
      </w:pPr>
    </w:p>
    <w:p w14:paraId="5EEED010" w14:textId="77777777" w:rsidR="00843DD6" w:rsidRPr="00C74D1D" w:rsidRDefault="00843DD6" w:rsidP="00843DD6">
      <w:pPr>
        <w:pStyle w:val="Corpodeltestocap"/>
        <w:spacing w:before="0" w:after="0" w:line="360" w:lineRule="auto"/>
        <w:ind w:firstLine="0"/>
        <w:rPr>
          <w:rFonts w:ascii="Arial" w:hAnsi="Arial" w:cs="Arial"/>
        </w:rPr>
      </w:pPr>
      <w:r w:rsidRPr="00D642E9">
        <w:rPr>
          <w:rFonts w:ascii="Arial" w:hAnsi="Arial" w:cs="Arial"/>
        </w:rPr>
        <w:t xml:space="preserve">Tutti i dati dell’Azienda necessari per la fatturazione sono riscontrabili dalla </w:t>
      </w:r>
      <w:r w:rsidRPr="00D642E9">
        <w:rPr>
          <w:rFonts w:ascii="Arial" w:hAnsi="Arial" w:cs="Arial"/>
          <w:u w:val="single"/>
        </w:rPr>
        <w:t xml:space="preserve">Home page del sito </w:t>
      </w:r>
      <w:hyperlink r:id="rId11" w:history="1">
        <w:r w:rsidRPr="00D642E9">
          <w:rPr>
            <w:rFonts w:ascii="Arial" w:hAnsi="Arial" w:cs="Arial"/>
            <w:u w:val="single"/>
          </w:rPr>
          <w:t>www.hsangiovanni.roma.it</w:t>
        </w:r>
      </w:hyperlink>
      <w:r w:rsidRPr="00D642E9">
        <w:rPr>
          <w:rFonts w:ascii="Arial" w:hAnsi="Arial" w:cs="Arial"/>
          <w:u w:val="single"/>
        </w:rPr>
        <w:t>,</w:t>
      </w:r>
      <w:r w:rsidRPr="00D642E9">
        <w:rPr>
          <w:rFonts w:ascii="Arial" w:hAnsi="Arial" w:cs="Arial"/>
        </w:rPr>
        <w:t xml:space="preserve"> nella sezione Notizie,  alla voce </w:t>
      </w:r>
      <w:r w:rsidRPr="00D642E9">
        <w:rPr>
          <w:rFonts w:ascii="Arial" w:hAnsi="Arial" w:cs="Arial"/>
          <w:b/>
        </w:rPr>
        <w:t>Obbligo di Fatturazione Elettronica</w:t>
      </w:r>
      <w:r>
        <w:rPr>
          <w:rFonts w:ascii="Arial" w:hAnsi="Arial" w:cs="Arial"/>
          <w:b/>
        </w:rPr>
        <w:t>.</w:t>
      </w:r>
    </w:p>
    <w:p w14:paraId="078D815B" w14:textId="77777777" w:rsidR="00C74D1D" w:rsidRDefault="00C74D1D" w:rsidP="00C74D1D">
      <w:pPr>
        <w:widowControl w:val="0"/>
        <w:spacing w:line="360" w:lineRule="auto"/>
        <w:jc w:val="center"/>
        <w:rPr>
          <w:rFonts w:ascii="Arial" w:hAnsi="Arial" w:cs="Arial"/>
          <w:b/>
          <w:u w:val="single"/>
        </w:rPr>
      </w:pPr>
    </w:p>
    <w:p w14:paraId="508C0AB5" w14:textId="7698A508" w:rsidR="00B8477B" w:rsidRPr="00C74D1D" w:rsidRDefault="00994421" w:rsidP="00C74D1D">
      <w:pPr>
        <w:widowControl w:val="0"/>
        <w:spacing w:line="360" w:lineRule="auto"/>
        <w:jc w:val="center"/>
        <w:rPr>
          <w:rFonts w:ascii="Arial" w:hAnsi="Arial" w:cs="Arial"/>
          <w:b/>
          <w:u w:val="single"/>
        </w:rPr>
      </w:pPr>
      <w:r w:rsidRPr="00C74D1D">
        <w:rPr>
          <w:rFonts w:ascii="Arial" w:hAnsi="Arial" w:cs="Arial"/>
          <w:b/>
          <w:u w:val="single"/>
        </w:rPr>
        <w:t>ART. 1</w:t>
      </w:r>
      <w:r w:rsidR="00F81202" w:rsidRPr="00C74D1D">
        <w:rPr>
          <w:rFonts w:ascii="Arial" w:hAnsi="Arial" w:cs="Arial"/>
          <w:b/>
          <w:u w:val="single"/>
        </w:rPr>
        <w:t>6</w:t>
      </w:r>
    </w:p>
    <w:p w14:paraId="2783AFAD"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PAGAMENTO</w:t>
      </w:r>
    </w:p>
    <w:p w14:paraId="01F7453C"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II pagamento verrà eseguito a termini di legge, mediante bonifico bancario sull’istituto che l’</w:t>
      </w:r>
      <w:r w:rsidR="003B17A9" w:rsidRPr="00C74D1D">
        <w:rPr>
          <w:rFonts w:ascii="Arial" w:hAnsi="Arial" w:cs="Arial"/>
        </w:rPr>
        <w:t>Affidatario</w:t>
      </w:r>
      <w:r w:rsidRPr="00C74D1D">
        <w:rPr>
          <w:rFonts w:ascii="Arial" w:hAnsi="Arial" w:cs="Arial"/>
        </w:rPr>
        <w:t xml:space="preserve"> indicherà al momento della sottoscrizione del contratto.</w:t>
      </w:r>
    </w:p>
    <w:p w14:paraId="1A46855C" w14:textId="719815CA" w:rsidR="005E548E" w:rsidRDefault="005E548E" w:rsidP="00C74D1D">
      <w:pPr>
        <w:pStyle w:val="Corpodeltestocap"/>
        <w:spacing w:before="0" w:after="0" w:line="360" w:lineRule="auto"/>
        <w:ind w:firstLine="0"/>
        <w:rPr>
          <w:rFonts w:ascii="Arial" w:hAnsi="Arial" w:cs="Arial"/>
        </w:rPr>
      </w:pPr>
      <w:r w:rsidRPr="005E548E">
        <w:rPr>
          <w:rFonts w:ascii="Arial" w:hAnsi="Arial" w:cs="Arial"/>
        </w:rPr>
        <w:t>La fatturazione dovrà avvenire con periodicità trimestrale</w:t>
      </w:r>
      <w:r>
        <w:rPr>
          <w:rFonts w:ascii="Arial" w:hAnsi="Arial" w:cs="Arial"/>
        </w:rPr>
        <w:t>.</w:t>
      </w:r>
    </w:p>
    <w:p w14:paraId="0627C9EB" w14:textId="0E7E3DA1" w:rsidR="00B8477B"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I termini e le procedure amministrative relative al pagamento saranno necessariamente </w:t>
      </w:r>
      <w:r w:rsidRPr="00C74D1D">
        <w:rPr>
          <w:rFonts w:ascii="Arial" w:hAnsi="Arial" w:cs="Arial"/>
        </w:rPr>
        <w:lastRenderedPageBreak/>
        <w:t>subordinate all’esito favorevole del collaudo dell’intera fornitura.</w:t>
      </w:r>
    </w:p>
    <w:p w14:paraId="00D01B6B" w14:textId="77777777" w:rsidR="008F1F34" w:rsidRDefault="008F1F34" w:rsidP="00C74D1D">
      <w:pPr>
        <w:widowControl w:val="0"/>
        <w:spacing w:line="360" w:lineRule="auto"/>
        <w:jc w:val="both"/>
        <w:rPr>
          <w:rFonts w:ascii="Arial" w:hAnsi="Arial" w:cs="Arial"/>
        </w:rPr>
      </w:pPr>
    </w:p>
    <w:p w14:paraId="45C20BAD" w14:textId="738A8DF5" w:rsidR="00B8477B" w:rsidRPr="005E548E" w:rsidRDefault="00994421" w:rsidP="005E548E">
      <w:pPr>
        <w:widowControl w:val="0"/>
        <w:spacing w:line="360" w:lineRule="auto"/>
        <w:jc w:val="center"/>
        <w:rPr>
          <w:rFonts w:ascii="Arial" w:hAnsi="Arial" w:cs="Arial"/>
          <w:b/>
          <w:u w:val="single"/>
        </w:rPr>
      </w:pPr>
      <w:r w:rsidRPr="005E548E">
        <w:rPr>
          <w:rFonts w:ascii="Arial" w:hAnsi="Arial" w:cs="Arial"/>
          <w:b/>
          <w:u w:val="single"/>
        </w:rPr>
        <w:t>ART. 1</w:t>
      </w:r>
      <w:r w:rsidR="00F81202" w:rsidRPr="005E548E">
        <w:rPr>
          <w:rFonts w:ascii="Arial" w:hAnsi="Arial" w:cs="Arial"/>
          <w:b/>
          <w:u w:val="single"/>
        </w:rPr>
        <w:t>7</w:t>
      </w:r>
    </w:p>
    <w:p w14:paraId="4046C7EF" w14:textId="77777777" w:rsidR="00B8477B" w:rsidRPr="005E548E" w:rsidRDefault="00B8477B" w:rsidP="005E548E">
      <w:pPr>
        <w:widowControl w:val="0"/>
        <w:spacing w:line="360" w:lineRule="auto"/>
        <w:jc w:val="center"/>
        <w:rPr>
          <w:rFonts w:ascii="Arial" w:hAnsi="Arial" w:cs="Arial"/>
          <w:b/>
        </w:rPr>
      </w:pPr>
      <w:r w:rsidRPr="005E548E">
        <w:rPr>
          <w:rFonts w:ascii="Arial" w:hAnsi="Arial" w:cs="Arial"/>
          <w:b/>
        </w:rPr>
        <w:t>RISOLUZIONE DEL CONTRATTO E PENALITÀ</w:t>
      </w:r>
    </w:p>
    <w:p w14:paraId="7670FEBA" w14:textId="48A40980"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L'Azienda appaltante si riserva di dichiarare risolto il contratto quando la fornitura non avvenga nei termini e modalità offerti, concordati o assegnati; quando, dopo aver richiesto la sostituzione di apparecchiature, o parti di esse, che a giudizio insindacabile dei </w:t>
      </w:r>
      <w:r w:rsidR="00666045" w:rsidRPr="00C74D1D">
        <w:rPr>
          <w:rFonts w:ascii="Arial" w:hAnsi="Arial" w:cs="Arial"/>
        </w:rPr>
        <w:t>propri</w:t>
      </w:r>
      <w:r w:rsidRPr="00C74D1D">
        <w:rPr>
          <w:rFonts w:ascii="Arial" w:hAnsi="Arial" w:cs="Arial"/>
        </w:rPr>
        <w:t xml:space="preserve"> tecnici non corrispondono alle caratteristiche convenute, la </w:t>
      </w:r>
      <w:r w:rsidR="0088697B">
        <w:rPr>
          <w:rFonts w:ascii="Arial" w:hAnsi="Arial" w:cs="Arial"/>
        </w:rPr>
        <w:t>società</w:t>
      </w:r>
      <w:r w:rsidRPr="00C74D1D">
        <w:rPr>
          <w:rFonts w:ascii="Arial" w:hAnsi="Arial" w:cs="Arial"/>
        </w:rPr>
        <w:t xml:space="preserve"> aggiudicataria non vi abbia ottemperato nel termine assegnato.</w:t>
      </w:r>
    </w:p>
    <w:p w14:paraId="67E91CC7" w14:textId="12E0E2D2"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L'Azienda appaltante può ancora dichiarare risolto il contratto mediante semplice dichiarazione stragiudiziale intimata a mezzo lettera </w:t>
      </w:r>
      <w:r w:rsidR="00666045" w:rsidRPr="00C74D1D">
        <w:rPr>
          <w:rFonts w:ascii="Arial" w:hAnsi="Arial" w:cs="Arial"/>
        </w:rPr>
        <w:t>R.A.R.</w:t>
      </w:r>
      <w:r w:rsidRPr="00C74D1D">
        <w:rPr>
          <w:rFonts w:ascii="Arial" w:hAnsi="Arial" w:cs="Arial"/>
        </w:rPr>
        <w:t xml:space="preserve"> </w:t>
      </w:r>
      <w:r w:rsidRPr="00C74D1D">
        <w:rPr>
          <w:rFonts w:ascii="Arial" w:hAnsi="Arial" w:cs="Arial"/>
          <w:u w:val="single"/>
        </w:rPr>
        <w:t>quando per la seconda volta</w:t>
      </w:r>
      <w:r w:rsidRPr="00C74D1D">
        <w:rPr>
          <w:rFonts w:ascii="Arial" w:hAnsi="Arial" w:cs="Arial"/>
        </w:rPr>
        <w:t xml:space="preserve"> abbia dovuto contestare alla </w:t>
      </w:r>
      <w:r w:rsidR="0088697B">
        <w:rPr>
          <w:rFonts w:ascii="Arial" w:hAnsi="Arial" w:cs="Arial"/>
        </w:rPr>
        <w:t>società</w:t>
      </w:r>
      <w:r w:rsidRPr="00C74D1D">
        <w:rPr>
          <w:rFonts w:ascii="Arial" w:hAnsi="Arial" w:cs="Arial"/>
        </w:rPr>
        <w:t xml:space="preserve"> aggiudicataria l'inosservanza di norme e prescrizioni del presente capitolato.</w:t>
      </w:r>
    </w:p>
    <w:p w14:paraId="7501FE31"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In caso di risoluzione</w:t>
      </w:r>
      <w:r w:rsidR="00666045" w:rsidRPr="00C74D1D">
        <w:rPr>
          <w:rFonts w:ascii="Arial" w:hAnsi="Arial" w:cs="Arial"/>
        </w:rPr>
        <w:t xml:space="preserve"> del contratto</w:t>
      </w:r>
      <w:r w:rsidRPr="00C74D1D">
        <w:rPr>
          <w:rFonts w:ascii="Arial" w:hAnsi="Arial" w:cs="Arial"/>
        </w:rPr>
        <w:t>, la cauzione definitiva verrà incamerata a titolo di penale e di indennizzo</w:t>
      </w:r>
      <w:r w:rsidR="00666045" w:rsidRPr="00C74D1D">
        <w:rPr>
          <w:rFonts w:ascii="Arial" w:hAnsi="Arial" w:cs="Arial"/>
        </w:rPr>
        <w:t xml:space="preserve"> fatto</w:t>
      </w:r>
      <w:r w:rsidRPr="00C74D1D">
        <w:rPr>
          <w:rFonts w:ascii="Arial" w:hAnsi="Arial" w:cs="Arial"/>
        </w:rPr>
        <w:t xml:space="preserve"> salvo </w:t>
      </w:r>
      <w:r w:rsidR="00666045" w:rsidRPr="00C74D1D">
        <w:rPr>
          <w:rFonts w:ascii="Arial" w:hAnsi="Arial" w:cs="Arial"/>
        </w:rPr>
        <w:t xml:space="preserve">il </w:t>
      </w:r>
      <w:r w:rsidRPr="00C74D1D">
        <w:rPr>
          <w:rFonts w:ascii="Arial" w:hAnsi="Arial" w:cs="Arial"/>
        </w:rPr>
        <w:t>risarcimento dei maggiori danni.</w:t>
      </w:r>
    </w:p>
    <w:p w14:paraId="4FF07A2D" w14:textId="77777777" w:rsidR="00E43DDC" w:rsidRDefault="00E43DDC" w:rsidP="00C74D1D">
      <w:pPr>
        <w:pStyle w:val="Corpodeltestocap"/>
        <w:spacing w:before="0" w:after="0" w:line="360" w:lineRule="auto"/>
        <w:rPr>
          <w:rFonts w:ascii="Arial" w:hAnsi="Arial" w:cs="Arial"/>
        </w:rPr>
      </w:pPr>
    </w:p>
    <w:p w14:paraId="578BEB03" w14:textId="192C815D" w:rsidR="00B8477B" w:rsidRPr="00C74D1D" w:rsidRDefault="00994421" w:rsidP="00C74D1D">
      <w:pPr>
        <w:widowControl w:val="0"/>
        <w:spacing w:line="360" w:lineRule="auto"/>
        <w:jc w:val="center"/>
        <w:rPr>
          <w:rFonts w:ascii="Arial" w:hAnsi="Arial" w:cs="Arial"/>
          <w:b/>
          <w:u w:val="single"/>
        </w:rPr>
      </w:pPr>
      <w:r w:rsidRPr="00C74D1D">
        <w:rPr>
          <w:rFonts w:ascii="Arial" w:hAnsi="Arial" w:cs="Arial"/>
          <w:b/>
          <w:u w:val="single"/>
        </w:rPr>
        <w:t>ART. 1</w:t>
      </w:r>
      <w:r w:rsidR="00F81202" w:rsidRPr="00C74D1D">
        <w:rPr>
          <w:rFonts w:ascii="Arial" w:hAnsi="Arial" w:cs="Arial"/>
          <w:b/>
          <w:u w:val="single"/>
        </w:rPr>
        <w:t>8</w:t>
      </w:r>
    </w:p>
    <w:p w14:paraId="2DC3A3B0"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ESONERO DA RESPONSABILITÀ'</w:t>
      </w:r>
    </w:p>
    <w:p w14:paraId="456B695C" w14:textId="02CF01AD" w:rsidR="00B8477B" w:rsidRPr="00C74D1D" w:rsidRDefault="00362068" w:rsidP="00C74D1D">
      <w:pPr>
        <w:pStyle w:val="Corpodeltestocap"/>
        <w:spacing w:before="0" w:after="0" w:line="360" w:lineRule="auto"/>
        <w:ind w:firstLine="0"/>
        <w:rPr>
          <w:rFonts w:ascii="Arial" w:hAnsi="Arial" w:cs="Arial"/>
        </w:rPr>
      </w:pPr>
      <w:r w:rsidRPr="00C74D1D">
        <w:rPr>
          <w:rFonts w:ascii="Arial" w:hAnsi="Arial" w:cs="Arial"/>
        </w:rPr>
        <w:t xml:space="preserve">L'Azienda Ospedaliera </w:t>
      </w:r>
      <w:r w:rsidR="00B8477B" w:rsidRPr="00C74D1D">
        <w:rPr>
          <w:rFonts w:ascii="Arial" w:hAnsi="Arial" w:cs="Arial"/>
        </w:rPr>
        <w:t xml:space="preserve">è esonerata da ogni responsabilità per danni, infortuni o altro che dovessero accadere al personale della </w:t>
      </w:r>
      <w:r w:rsidR="0088697B">
        <w:rPr>
          <w:rFonts w:ascii="Arial" w:hAnsi="Arial" w:cs="Arial"/>
        </w:rPr>
        <w:t>società</w:t>
      </w:r>
      <w:r w:rsidR="00B8477B" w:rsidRPr="00C74D1D">
        <w:rPr>
          <w:rFonts w:ascii="Arial" w:hAnsi="Arial" w:cs="Arial"/>
        </w:rPr>
        <w:t xml:space="preserve"> aggiudicataria nell'esecuzione del contratto, convenendosi a tale riguardo che qualsiasi rischio è a carico dell’appaltatore, il quale rimane unico organizzatore ed esecutore delle opere e delle installazioni.</w:t>
      </w:r>
      <w:r w:rsidRPr="00C74D1D">
        <w:rPr>
          <w:rFonts w:ascii="Arial" w:hAnsi="Arial" w:cs="Arial"/>
        </w:rPr>
        <w:t xml:space="preserve"> </w:t>
      </w:r>
      <w:r w:rsidR="00B8477B" w:rsidRPr="00C74D1D">
        <w:rPr>
          <w:rFonts w:ascii="Arial" w:hAnsi="Arial" w:cs="Arial"/>
        </w:rPr>
        <w:t>L’</w:t>
      </w:r>
      <w:r w:rsidR="003B17A9" w:rsidRPr="00C74D1D">
        <w:rPr>
          <w:rFonts w:ascii="Arial" w:hAnsi="Arial" w:cs="Arial"/>
        </w:rPr>
        <w:t>Affidatario</w:t>
      </w:r>
      <w:r w:rsidR="00B8477B" w:rsidRPr="00C74D1D">
        <w:rPr>
          <w:rFonts w:ascii="Arial" w:hAnsi="Arial" w:cs="Arial"/>
        </w:rPr>
        <w:t xml:space="preserve"> è esclusivo responsabile, altresì, per danni a persone e/o cose che derivano dall'espletamento delle prestazioni contrattuali e imputabili ad essa o ai suoi dipendenti e dei quali danni fosse chiamata a rispondere l'Azienda appaltante, che fin d'ora si intende sollevata da ogni pretesa o molestia.</w:t>
      </w:r>
    </w:p>
    <w:p w14:paraId="187A5830" w14:textId="4F6BD301" w:rsidR="00CF1205" w:rsidRPr="00CF1205" w:rsidRDefault="00CF1205" w:rsidP="00CF1205">
      <w:pPr>
        <w:widowControl w:val="0"/>
        <w:spacing w:line="360" w:lineRule="auto"/>
        <w:jc w:val="center"/>
        <w:rPr>
          <w:rFonts w:ascii="Arial" w:hAnsi="Arial" w:cs="Arial"/>
          <w:b/>
          <w:u w:val="single"/>
        </w:rPr>
      </w:pPr>
      <w:r w:rsidRPr="00CF1205">
        <w:rPr>
          <w:rFonts w:ascii="Arial" w:hAnsi="Arial" w:cs="Arial"/>
          <w:b/>
          <w:u w:val="single"/>
        </w:rPr>
        <w:t xml:space="preserve">ART. </w:t>
      </w:r>
      <w:r w:rsidR="00865C46">
        <w:rPr>
          <w:rFonts w:ascii="Arial" w:hAnsi="Arial" w:cs="Arial"/>
          <w:b/>
          <w:u w:val="single"/>
        </w:rPr>
        <w:t>19</w:t>
      </w:r>
    </w:p>
    <w:p w14:paraId="2895DC9E" w14:textId="77777777" w:rsidR="00CF1205" w:rsidRPr="00CF1205" w:rsidRDefault="00CF1205" w:rsidP="00CF1205">
      <w:pPr>
        <w:widowControl w:val="0"/>
        <w:spacing w:line="360" w:lineRule="auto"/>
        <w:jc w:val="center"/>
        <w:rPr>
          <w:rFonts w:ascii="Arial" w:hAnsi="Arial" w:cs="Arial"/>
          <w:b/>
          <w:u w:val="single"/>
        </w:rPr>
      </w:pPr>
      <w:r w:rsidRPr="00CF1205">
        <w:rPr>
          <w:rFonts w:ascii="Arial" w:hAnsi="Arial" w:cs="Arial"/>
          <w:b/>
          <w:u w:val="single"/>
        </w:rPr>
        <w:t>BREVETTI INDUSTRIALI E DIRITTI D’AUTORE</w:t>
      </w:r>
    </w:p>
    <w:p w14:paraId="183D4F33" w14:textId="77777777" w:rsidR="00CF1205" w:rsidRPr="00CF1205" w:rsidRDefault="00CF1205" w:rsidP="00CF1205">
      <w:pPr>
        <w:pStyle w:val="Corpodeltestocap"/>
        <w:spacing w:before="0" w:after="0" w:line="276" w:lineRule="auto"/>
        <w:ind w:firstLine="0"/>
        <w:rPr>
          <w:rFonts w:ascii="Arial" w:hAnsi="Arial" w:cs="Arial"/>
        </w:rPr>
      </w:pPr>
      <w:r w:rsidRPr="00CF1205">
        <w:rPr>
          <w:rFonts w:ascii="Arial" w:hAnsi="Arial" w:cs="Arial"/>
        </w:rPr>
        <w:t>L’Impresa assume ogni responsabilità conseguente all’uso di dispositivi o all’adozione di soluzioni tecniche o di altra natura che violino diritti di brevetto, di autore ed in genere di privativa altrui.</w:t>
      </w:r>
    </w:p>
    <w:p w14:paraId="03141B0B" w14:textId="58F9C859" w:rsidR="00CF1205" w:rsidRPr="00CF1205" w:rsidRDefault="00CF1205" w:rsidP="00CF1205">
      <w:pPr>
        <w:pStyle w:val="Corpodeltestocap"/>
        <w:spacing w:before="0" w:after="0" w:line="276" w:lineRule="auto"/>
        <w:ind w:firstLine="0"/>
        <w:rPr>
          <w:rFonts w:ascii="Arial" w:hAnsi="Arial" w:cs="Arial"/>
        </w:rPr>
      </w:pPr>
      <w:r w:rsidRPr="00CF1205">
        <w:rPr>
          <w:rFonts w:ascii="Arial" w:hAnsi="Arial" w:cs="Arial"/>
        </w:rPr>
        <w:t>Qualora venga promossa nei confronti dell’Azienda Ospedaliera San Giovanni azione giudiziaria da parte di terzi che vantino diritti sui beni acquistati o in licenza d’uso, l’Impresa esonererà e terrà indenne l’Azienda Ospedaliera San Giovanni, assumendo a proprio carico tutti g</w:t>
      </w:r>
      <w:r>
        <w:rPr>
          <w:rFonts w:ascii="Arial" w:hAnsi="Arial" w:cs="Arial"/>
        </w:rPr>
        <w:t>l</w:t>
      </w:r>
      <w:r w:rsidRPr="00CF1205">
        <w:rPr>
          <w:rFonts w:ascii="Arial" w:hAnsi="Arial" w:cs="Arial"/>
        </w:rPr>
        <w:t>i oneri conseguenti, inclusi i danni verso terzi, le spese giudiziali e legali a carico dell’Azienda Ospedaliera</w:t>
      </w:r>
      <w:r>
        <w:rPr>
          <w:rFonts w:ascii="Arial" w:hAnsi="Arial" w:cs="Arial"/>
        </w:rPr>
        <w:t>.</w:t>
      </w:r>
    </w:p>
    <w:p w14:paraId="4AB88C9F" w14:textId="77777777" w:rsidR="008F1F34" w:rsidRDefault="008F1F34" w:rsidP="00C74D1D">
      <w:pPr>
        <w:widowControl w:val="0"/>
        <w:spacing w:line="360" w:lineRule="auto"/>
        <w:jc w:val="center"/>
        <w:rPr>
          <w:rFonts w:ascii="Arial" w:hAnsi="Arial" w:cs="Arial"/>
          <w:b/>
          <w:u w:val="single"/>
        </w:rPr>
      </w:pPr>
    </w:p>
    <w:p w14:paraId="0BB110F3" w14:textId="3703F66C" w:rsidR="00B8477B" w:rsidRPr="00C74D1D" w:rsidRDefault="00B8477B" w:rsidP="00C74D1D">
      <w:pPr>
        <w:widowControl w:val="0"/>
        <w:spacing w:line="360" w:lineRule="auto"/>
        <w:jc w:val="center"/>
        <w:rPr>
          <w:rFonts w:ascii="Arial" w:hAnsi="Arial" w:cs="Arial"/>
          <w:b/>
        </w:rPr>
      </w:pPr>
      <w:r w:rsidRPr="00C74D1D">
        <w:rPr>
          <w:rFonts w:ascii="Arial" w:hAnsi="Arial" w:cs="Arial"/>
          <w:b/>
          <w:u w:val="single"/>
        </w:rPr>
        <w:t xml:space="preserve">ART. </w:t>
      </w:r>
      <w:r w:rsidR="00865C46">
        <w:rPr>
          <w:rFonts w:ascii="Arial" w:hAnsi="Arial" w:cs="Arial"/>
          <w:b/>
          <w:u w:val="single"/>
        </w:rPr>
        <w:t>20</w:t>
      </w:r>
    </w:p>
    <w:p w14:paraId="22E3E36A" w14:textId="77777777" w:rsidR="00B8477B" w:rsidRPr="00C74D1D" w:rsidRDefault="00B8477B" w:rsidP="00C74D1D">
      <w:pPr>
        <w:widowControl w:val="0"/>
        <w:spacing w:line="360" w:lineRule="auto"/>
        <w:jc w:val="center"/>
        <w:rPr>
          <w:rFonts w:ascii="Arial" w:hAnsi="Arial" w:cs="Arial"/>
          <w:b/>
          <w:bCs/>
        </w:rPr>
      </w:pPr>
      <w:r w:rsidRPr="00C74D1D">
        <w:rPr>
          <w:rFonts w:ascii="Arial" w:hAnsi="Arial" w:cs="Arial"/>
          <w:b/>
          <w:bCs/>
        </w:rPr>
        <w:t>SUBAPPALTO</w:t>
      </w:r>
    </w:p>
    <w:p w14:paraId="1B9828A2" w14:textId="7C87BAEB"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E’ fatto divieto di subappalto da parte della </w:t>
      </w:r>
      <w:r w:rsidR="0088697B">
        <w:rPr>
          <w:rFonts w:ascii="Arial" w:hAnsi="Arial" w:cs="Arial"/>
        </w:rPr>
        <w:t>società</w:t>
      </w:r>
      <w:r w:rsidRPr="00C74D1D">
        <w:rPr>
          <w:rFonts w:ascii="Arial" w:hAnsi="Arial" w:cs="Arial"/>
        </w:rPr>
        <w:t xml:space="preserve"> aggiudicataria di tutta o parte della fornitura. </w:t>
      </w:r>
    </w:p>
    <w:p w14:paraId="375BA180" w14:textId="77777777" w:rsidR="00E43DDC" w:rsidRPr="00C74D1D" w:rsidRDefault="00E43DDC" w:rsidP="00C74D1D">
      <w:pPr>
        <w:pStyle w:val="Corpodeltestocap"/>
        <w:spacing w:before="0" w:after="0" w:line="360" w:lineRule="auto"/>
        <w:ind w:firstLine="0"/>
        <w:rPr>
          <w:rFonts w:ascii="Arial" w:hAnsi="Arial" w:cs="Arial"/>
        </w:rPr>
      </w:pPr>
    </w:p>
    <w:p w14:paraId="514F6C63" w14:textId="6C9236BC" w:rsidR="00B8477B" w:rsidRPr="00C74D1D" w:rsidRDefault="00B8477B" w:rsidP="00C74D1D">
      <w:pPr>
        <w:widowControl w:val="0"/>
        <w:spacing w:line="360" w:lineRule="auto"/>
        <w:jc w:val="center"/>
        <w:rPr>
          <w:rFonts w:ascii="Arial" w:hAnsi="Arial" w:cs="Arial"/>
          <w:b/>
        </w:rPr>
      </w:pPr>
      <w:r w:rsidRPr="00C74D1D">
        <w:rPr>
          <w:rFonts w:ascii="Arial" w:hAnsi="Arial" w:cs="Arial"/>
          <w:b/>
          <w:u w:val="single"/>
        </w:rPr>
        <w:t xml:space="preserve">ART. </w:t>
      </w:r>
      <w:r w:rsidR="00994421" w:rsidRPr="00C74D1D">
        <w:rPr>
          <w:rFonts w:ascii="Arial" w:hAnsi="Arial" w:cs="Arial"/>
          <w:b/>
          <w:u w:val="single"/>
        </w:rPr>
        <w:t>2</w:t>
      </w:r>
      <w:r w:rsidR="00865C46">
        <w:rPr>
          <w:rFonts w:ascii="Arial" w:hAnsi="Arial" w:cs="Arial"/>
          <w:b/>
          <w:u w:val="single"/>
        </w:rPr>
        <w:t>1</w:t>
      </w:r>
    </w:p>
    <w:p w14:paraId="6EFDF757"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FORO COMPETENTE</w:t>
      </w:r>
    </w:p>
    <w:p w14:paraId="2006BB98" w14:textId="77777777" w:rsidR="00B8477B" w:rsidRDefault="00B8477B" w:rsidP="00C74D1D">
      <w:pPr>
        <w:pStyle w:val="Corpodeltestocap"/>
        <w:spacing w:before="0" w:after="0" w:line="360" w:lineRule="auto"/>
        <w:ind w:firstLine="0"/>
        <w:rPr>
          <w:rFonts w:ascii="Arial" w:hAnsi="Arial" w:cs="Arial"/>
        </w:rPr>
      </w:pPr>
      <w:r w:rsidRPr="00C74D1D">
        <w:rPr>
          <w:rFonts w:ascii="Arial" w:hAnsi="Arial" w:cs="Arial"/>
        </w:rPr>
        <w:t>Per qualsiasi controversia che dovesse insorgere nell'esecuzione della fornitura è competente esclusivamente il foro di Roma.</w:t>
      </w:r>
    </w:p>
    <w:p w14:paraId="5B6D14C3" w14:textId="77777777" w:rsidR="008F5D5E" w:rsidRPr="00C74D1D" w:rsidRDefault="008F5D5E" w:rsidP="00C74D1D">
      <w:pPr>
        <w:pStyle w:val="Corpodeltestocap"/>
        <w:spacing w:before="0" w:after="0" w:line="360" w:lineRule="auto"/>
        <w:ind w:firstLine="0"/>
        <w:rPr>
          <w:rFonts w:ascii="Arial" w:hAnsi="Arial" w:cs="Arial"/>
        </w:rPr>
      </w:pPr>
    </w:p>
    <w:p w14:paraId="600E05D9" w14:textId="10054526" w:rsidR="00B8477B" w:rsidRPr="00C74D1D" w:rsidRDefault="00994421" w:rsidP="00C74D1D">
      <w:pPr>
        <w:widowControl w:val="0"/>
        <w:spacing w:line="360" w:lineRule="auto"/>
        <w:jc w:val="center"/>
        <w:rPr>
          <w:rFonts w:ascii="Arial" w:hAnsi="Arial" w:cs="Arial"/>
          <w:b/>
          <w:u w:val="single"/>
        </w:rPr>
      </w:pPr>
      <w:r w:rsidRPr="00C74D1D">
        <w:rPr>
          <w:rFonts w:ascii="Arial" w:hAnsi="Arial" w:cs="Arial"/>
          <w:b/>
          <w:u w:val="single"/>
        </w:rPr>
        <w:t>ART. 2</w:t>
      </w:r>
      <w:r w:rsidR="00865C46">
        <w:rPr>
          <w:rFonts w:ascii="Arial" w:hAnsi="Arial" w:cs="Arial"/>
          <w:b/>
          <w:u w:val="single"/>
        </w:rPr>
        <w:t>2</w:t>
      </w:r>
    </w:p>
    <w:p w14:paraId="150342B5" w14:textId="77777777" w:rsidR="00B8477B" w:rsidRPr="00C74D1D" w:rsidRDefault="00B8477B" w:rsidP="00C74D1D">
      <w:pPr>
        <w:widowControl w:val="0"/>
        <w:spacing w:line="360" w:lineRule="auto"/>
        <w:jc w:val="center"/>
        <w:rPr>
          <w:rFonts w:ascii="Arial" w:hAnsi="Arial" w:cs="Arial"/>
          <w:b/>
        </w:rPr>
      </w:pPr>
      <w:r w:rsidRPr="00C74D1D">
        <w:rPr>
          <w:rFonts w:ascii="Arial" w:hAnsi="Arial" w:cs="Arial"/>
          <w:b/>
        </w:rPr>
        <w:t>DISPOSIZIONI FINALI</w:t>
      </w:r>
    </w:p>
    <w:p w14:paraId="3922CA4F"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 xml:space="preserve">L’Azienda Ospedaliera si riserva la facoltà di sospendere la </w:t>
      </w:r>
      <w:r w:rsidR="00491D72" w:rsidRPr="00C74D1D">
        <w:rPr>
          <w:rFonts w:ascii="Arial" w:hAnsi="Arial" w:cs="Arial"/>
        </w:rPr>
        <w:t>procedura</w:t>
      </w:r>
      <w:r w:rsidRPr="00C74D1D">
        <w:rPr>
          <w:rFonts w:ascii="Arial" w:hAnsi="Arial" w:cs="Arial"/>
        </w:rPr>
        <w:t xml:space="preserve"> e/o di non aggiudicare la fornitura, sia nel caso venga meno l’interesse pubblico all’effettuazione della stessa, sia nel caso nessuna delle offerte sia ritenuta idonea rispetto alle esigenze dell’Azienda, sia quando i prezzi offerti non siano ritenuti congrui.</w:t>
      </w:r>
    </w:p>
    <w:p w14:paraId="06B80727"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La valutazione della congruità verrà effettuata in r</w:t>
      </w:r>
      <w:r w:rsidR="00E612C2" w:rsidRPr="00C74D1D">
        <w:rPr>
          <w:rFonts w:ascii="Arial" w:hAnsi="Arial" w:cs="Arial"/>
        </w:rPr>
        <w:t>elazione a quanto previsto dall’</w:t>
      </w:r>
      <w:r w:rsidRPr="00C74D1D">
        <w:rPr>
          <w:rFonts w:ascii="Arial" w:hAnsi="Arial" w:cs="Arial"/>
        </w:rPr>
        <w:t>art</w:t>
      </w:r>
      <w:r w:rsidR="00E612C2" w:rsidRPr="00C74D1D">
        <w:rPr>
          <w:rFonts w:ascii="Arial" w:hAnsi="Arial" w:cs="Arial"/>
        </w:rPr>
        <w:t xml:space="preserve"> 97</w:t>
      </w:r>
      <w:r w:rsidRPr="00C74D1D">
        <w:rPr>
          <w:rFonts w:ascii="Arial" w:hAnsi="Arial" w:cs="Arial"/>
        </w:rPr>
        <w:t xml:space="preserve"> del D.Lgs. </w:t>
      </w:r>
      <w:r w:rsidR="009F7C92" w:rsidRPr="00C74D1D">
        <w:rPr>
          <w:rFonts w:ascii="Arial" w:hAnsi="Arial" w:cs="Arial"/>
        </w:rPr>
        <w:t>50/2016</w:t>
      </w:r>
      <w:r w:rsidRPr="00C74D1D">
        <w:rPr>
          <w:rFonts w:ascii="Arial" w:hAnsi="Arial" w:cs="Arial"/>
        </w:rPr>
        <w:t>, tenendo conto della relativa documentazione presentata a giustificazione dell’offerta o dell’ulteriore documentazione che sarà even</w:t>
      </w:r>
      <w:r w:rsidR="00E612C2" w:rsidRPr="00C74D1D">
        <w:rPr>
          <w:rFonts w:ascii="Arial" w:hAnsi="Arial" w:cs="Arial"/>
        </w:rPr>
        <w:t>tualmente richiesta.</w:t>
      </w:r>
    </w:p>
    <w:p w14:paraId="5CF71D76" w14:textId="77777777" w:rsidR="00B8477B" w:rsidRPr="00C74D1D" w:rsidRDefault="00B8477B" w:rsidP="00C74D1D">
      <w:pPr>
        <w:pStyle w:val="Corpodeltestocap"/>
        <w:spacing w:before="0" w:after="0" w:line="360" w:lineRule="auto"/>
        <w:ind w:firstLine="0"/>
        <w:rPr>
          <w:rFonts w:ascii="Arial" w:hAnsi="Arial" w:cs="Arial"/>
        </w:rPr>
      </w:pPr>
      <w:r w:rsidRPr="00C74D1D">
        <w:rPr>
          <w:rFonts w:ascii="Arial" w:hAnsi="Arial" w:cs="Arial"/>
        </w:rPr>
        <w:t>Ai sensi dell’art. 1360 comma 2 del Codice Civile e in esecuzione della Deliberazione n. 775 del 27.10.1995, non sono consentite cessioni a terzi, sotto qualsiasi forma, a qualsiasi titolo e qualsivoglia motivo, dei crediti derivanti dai contratti stipulati a seguito dell’aggiudicazione della presente gara.</w:t>
      </w:r>
    </w:p>
    <w:p w14:paraId="0F321DD9" w14:textId="77777777" w:rsidR="00B8477B" w:rsidRPr="00C74D1D" w:rsidRDefault="00B8477B" w:rsidP="00C74D1D">
      <w:pPr>
        <w:widowControl w:val="0"/>
        <w:spacing w:line="360" w:lineRule="auto"/>
        <w:jc w:val="both"/>
        <w:rPr>
          <w:rFonts w:ascii="Arial" w:hAnsi="Arial" w:cs="Arial"/>
        </w:rPr>
      </w:pPr>
      <w:r w:rsidRPr="00C74D1D">
        <w:rPr>
          <w:rFonts w:ascii="Arial" w:hAnsi="Arial" w:cs="Arial"/>
        </w:rPr>
        <w:t xml:space="preserve">Per quanto non previsto nel presente </w:t>
      </w:r>
      <w:r w:rsidR="009F7C92" w:rsidRPr="00C74D1D">
        <w:rPr>
          <w:rFonts w:ascii="Arial" w:hAnsi="Arial" w:cs="Arial"/>
        </w:rPr>
        <w:t>Contratto Particolare</w:t>
      </w:r>
      <w:r w:rsidRPr="00C74D1D">
        <w:rPr>
          <w:rFonts w:ascii="Arial" w:hAnsi="Arial" w:cs="Arial"/>
        </w:rPr>
        <w:t xml:space="preserve"> si fa riferimento al Decreto Legislativo </w:t>
      </w:r>
      <w:r w:rsidR="009F7C92" w:rsidRPr="00C74D1D">
        <w:rPr>
          <w:rFonts w:ascii="Arial" w:hAnsi="Arial" w:cs="Arial"/>
        </w:rPr>
        <w:t>50/2016</w:t>
      </w:r>
      <w:r w:rsidRPr="00C74D1D">
        <w:rPr>
          <w:rFonts w:ascii="Arial" w:hAnsi="Arial" w:cs="Arial"/>
        </w:rPr>
        <w:t xml:space="preserve"> ed al codice civile.</w:t>
      </w:r>
    </w:p>
    <w:p w14:paraId="10AFC97A" w14:textId="611C0788" w:rsidR="00B8477B" w:rsidRPr="00C74D1D" w:rsidRDefault="00B8477B" w:rsidP="00C74D1D">
      <w:pPr>
        <w:widowControl w:val="0"/>
        <w:spacing w:line="360" w:lineRule="auto"/>
        <w:jc w:val="both"/>
        <w:rPr>
          <w:rFonts w:ascii="Arial" w:hAnsi="Arial" w:cs="Arial"/>
        </w:rPr>
      </w:pPr>
      <w:r w:rsidRPr="00C74D1D">
        <w:rPr>
          <w:rFonts w:ascii="Arial" w:hAnsi="Arial" w:cs="Arial"/>
        </w:rPr>
        <w:t xml:space="preserve">La </w:t>
      </w:r>
      <w:r w:rsidR="0088697B">
        <w:rPr>
          <w:rFonts w:ascii="Arial" w:hAnsi="Arial" w:cs="Arial"/>
        </w:rPr>
        <w:t>società</w:t>
      </w:r>
      <w:r w:rsidRPr="00C74D1D">
        <w:rPr>
          <w:rFonts w:ascii="Arial" w:hAnsi="Arial" w:cs="Arial"/>
        </w:rPr>
        <w:t xml:space="preserve">, ai sensi dell’art. 1341 del c.c. dichiara di accettare espressamente e incondizionatamente tutti gli articoli del presente </w:t>
      </w:r>
      <w:r w:rsidR="00273878" w:rsidRPr="00C74D1D">
        <w:rPr>
          <w:rFonts w:ascii="Arial" w:hAnsi="Arial" w:cs="Arial"/>
        </w:rPr>
        <w:t>Contratto Particolare</w:t>
      </w:r>
      <w:r w:rsidR="00491D72" w:rsidRPr="00C74D1D">
        <w:rPr>
          <w:rFonts w:ascii="Arial" w:hAnsi="Arial" w:cs="Arial"/>
        </w:rPr>
        <w:t xml:space="preserve"> del quale ha preso visione.</w:t>
      </w:r>
    </w:p>
    <w:p w14:paraId="42D11746" w14:textId="77777777" w:rsidR="00B8477B" w:rsidRPr="00C74D1D" w:rsidRDefault="00B8477B" w:rsidP="00C74D1D">
      <w:pPr>
        <w:widowControl w:val="0"/>
        <w:spacing w:line="360" w:lineRule="auto"/>
        <w:rPr>
          <w:rFonts w:ascii="Arial" w:hAnsi="Arial" w:cs="Arial"/>
        </w:rPr>
      </w:pPr>
    </w:p>
    <w:p w14:paraId="71B46D73" w14:textId="1CAAD68B" w:rsidR="00CF1205" w:rsidRPr="00C06E95" w:rsidRDefault="00CF1205" w:rsidP="00CF1205">
      <w:pPr>
        <w:widowControl w:val="0"/>
        <w:spacing w:line="276" w:lineRule="auto"/>
        <w:jc w:val="both"/>
        <w:rPr>
          <w:rFonts w:ascii="Arial" w:hAnsi="Arial" w:cs="Arial"/>
          <w:b/>
          <w:sz w:val="20"/>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06E95">
        <w:rPr>
          <w:rFonts w:ascii="Arial" w:hAnsi="Arial" w:cs="Arial"/>
          <w:b/>
          <w:sz w:val="20"/>
          <w:szCs w:val="22"/>
        </w:rPr>
        <w:t>IL RESPONSABILE UNICO DEL PROCEDIMENTO</w:t>
      </w:r>
    </w:p>
    <w:p w14:paraId="31D7DC06" w14:textId="77777777" w:rsidR="00CF1205" w:rsidRPr="00C06E95" w:rsidRDefault="00CF1205" w:rsidP="00CF1205">
      <w:pPr>
        <w:widowControl w:val="0"/>
        <w:spacing w:line="276" w:lineRule="auto"/>
        <w:jc w:val="both"/>
        <w:rPr>
          <w:rFonts w:ascii="Arial" w:hAnsi="Arial" w:cs="Arial"/>
          <w:sz w:val="20"/>
          <w:szCs w:val="22"/>
        </w:rPr>
      </w:pP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r>
      <w:r w:rsidRPr="00C06E95">
        <w:rPr>
          <w:rFonts w:ascii="Arial" w:hAnsi="Arial" w:cs="Arial"/>
          <w:sz w:val="20"/>
          <w:szCs w:val="22"/>
        </w:rPr>
        <w:tab/>
        <w:t xml:space="preserve">     </w:t>
      </w:r>
      <w:r w:rsidRPr="00C06E95">
        <w:rPr>
          <w:rFonts w:ascii="Arial" w:hAnsi="Arial" w:cs="Arial"/>
          <w:b/>
          <w:sz w:val="20"/>
          <w:szCs w:val="22"/>
        </w:rPr>
        <w:t>ING. STEFANO LAZZARI</w:t>
      </w:r>
    </w:p>
    <w:p w14:paraId="4120A6C6" w14:textId="77777777" w:rsidR="00CF1205" w:rsidRPr="009A46A1" w:rsidRDefault="00CF1205" w:rsidP="00CF1205">
      <w:pPr>
        <w:widowControl w:val="0"/>
        <w:spacing w:line="276" w:lineRule="auto"/>
        <w:ind w:left="5664"/>
        <w:jc w:val="both"/>
        <w:rPr>
          <w:rFonts w:ascii="Arial" w:hAnsi="Arial" w:cs="Arial"/>
          <w:sz w:val="22"/>
          <w:szCs w:val="22"/>
        </w:rPr>
      </w:pPr>
      <w:r w:rsidRPr="00410DE1">
        <w:rPr>
          <w:rFonts w:ascii="Arial" w:hAnsi="Arial" w:cs="Arial"/>
          <w:i/>
          <w:sz w:val="18"/>
          <w:szCs w:val="22"/>
        </w:rPr>
        <w:t>Documento firmato digitalmente</w:t>
      </w:r>
    </w:p>
    <w:p w14:paraId="5BD626A5" w14:textId="7BE3EAD2" w:rsidR="00514A85" w:rsidRPr="00C74D1D" w:rsidRDefault="00514A85" w:rsidP="00C74D1D">
      <w:pPr>
        <w:tabs>
          <w:tab w:val="left" w:pos="567"/>
        </w:tabs>
        <w:spacing w:line="360" w:lineRule="auto"/>
        <w:ind w:right="-1"/>
        <w:jc w:val="both"/>
        <w:rPr>
          <w:rFonts w:ascii="Arial" w:hAnsi="Arial" w:cs="Arial"/>
        </w:rPr>
      </w:pPr>
    </w:p>
    <w:sectPr w:rsidR="00514A85" w:rsidRPr="00C74D1D" w:rsidSect="0026022A">
      <w:headerReference w:type="default" r:id="rId12"/>
      <w:footerReference w:type="default" r:id="rId13"/>
      <w:headerReference w:type="first" r:id="rId14"/>
      <w:footerReference w:type="first" r:id="rId15"/>
      <w:pgSz w:w="11906" w:h="16838"/>
      <w:pgMar w:top="1672" w:right="1134" w:bottom="907" w:left="1134" w:header="709" w:footer="1"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8A6EFC" w15:done="0"/>
  <w15:commentEx w15:paraId="3085CFAA" w15:done="0"/>
  <w15:commentEx w15:paraId="7F8A2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0D69E" w14:textId="77777777" w:rsidR="002D391A" w:rsidRDefault="002D391A">
      <w:r>
        <w:separator/>
      </w:r>
    </w:p>
  </w:endnote>
  <w:endnote w:type="continuationSeparator" w:id="0">
    <w:p w14:paraId="0997B6E4" w14:textId="77777777" w:rsidR="002D391A" w:rsidRDefault="002D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22E53" w14:textId="3CEEE290" w:rsidR="002D391A" w:rsidRDefault="002D391A" w:rsidP="00B457AC">
    <w:pPr>
      <w:pStyle w:val="Pidipagina"/>
      <w:tabs>
        <w:tab w:val="clear" w:pos="4819"/>
        <w:tab w:val="center" w:pos="5387"/>
      </w:tabs>
      <w:jc w:val="center"/>
    </w:pPr>
    <w:r>
      <w:fldChar w:fldCharType="begin"/>
    </w:r>
    <w:r>
      <w:instrText>PAGE   \* MERGEFORMAT</w:instrText>
    </w:r>
    <w:r>
      <w:fldChar w:fldCharType="separate"/>
    </w:r>
    <w:r w:rsidR="0034163E">
      <w:rPr>
        <w:noProof/>
      </w:rPr>
      <w:t>13</w:t>
    </w:r>
    <w:r>
      <w:fldChar w:fldCharType="end"/>
    </w:r>
  </w:p>
  <w:p w14:paraId="47BA84FF" w14:textId="598BB064" w:rsidR="002D391A" w:rsidRPr="00B457AC" w:rsidRDefault="002D391A" w:rsidP="00B457A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4E4B" w14:textId="77777777" w:rsidR="005B0B5E" w:rsidRPr="009A46A1" w:rsidRDefault="005B0B5E" w:rsidP="005B0B5E">
    <w:pPr>
      <w:tabs>
        <w:tab w:val="left" w:pos="2160"/>
      </w:tabs>
      <w:spacing w:line="276" w:lineRule="auto"/>
      <w:ind w:right="-1"/>
      <w:jc w:val="center"/>
      <w:rPr>
        <w:rFonts w:ascii="Arial" w:hAnsi="Arial" w:cs="Arial"/>
        <w:b/>
        <w:sz w:val="22"/>
        <w:szCs w:val="22"/>
        <w:u w:val="single"/>
      </w:rPr>
    </w:pPr>
  </w:p>
  <w:p w14:paraId="3B6F7C12" w14:textId="77777777" w:rsidR="005B0B5E" w:rsidRPr="00F760BD" w:rsidRDefault="005B0B5E" w:rsidP="005B0B5E">
    <w:pPr>
      <w:pStyle w:val="Pidipagina"/>
      <w:spacing w:line="276" w:lineRule="auto"/>
      <w:jc w:val="center"/>
      <w:rPr>
        <w:rFonts w:ascii="Arial" w:hAnsi="Arial" w:cs="Arial"/>
        <w:color w:val="000000"/>
        <w:sz w:val="16"/>
        <w:szCs w:val="16"/>
      </w:rPr>
    </w:pPr>
    <w:r w:rsidRPr="00F760BD">
      <w:rPr>
        <w:rFonts w:ascii="Arial" w:hAnsi="Arial" w:cs="Arial"/>
        <w:color w:val="000000"/>
        <w:sz w:val="16"/>
        <w:szCs w:val="16"/>
      </w:rPr>
      <w:t xml:space="preserve">Azienda Ospedaliera “Complesso Ospedaliero San Giovanni – Addolorata” </w:t>
    </w:r>
    <w:r w:rsidRPr="00F760BD">
      <w:rPr>
        <w:rFonts w:ascii="Arial" w:hAnsi="Arial" w:cs="Arial"/>
        <w:color w:val="000000"/>
        <w:sz w:val="16"/>
        <w:szCs w:val="16"/>
      </w:rPr>
      <w:br/>
      <w:t>Via dell'Amba Aradam 9, - 00184 Roma - Tel. (06)77051– Fax 77053253 – C.F. e P.IVA 04735061006 – Cod.Attività 8511.2</w:t>
    </w:r>
  </w:p>
  <w:p w14:paraId="3EF79CE0" w14:textId="77777777" w:rsidR="005B0B5E" w:rsidRPr="0062707D" w:rsidRDefault="005B0B5E" w:rsidP="005B0B5E">
    <w:pPr>
      <w:pStyle w:val="Pidipagina"/>
      <w:spacing w:line="276" w:lineRule="auto"/>
      <w:jc w:val="center"/>
      <w:rPr>
        <w:rFonts w:ascii="Arial" w:hAnsi="Arial" w:cs="Arial"/>
        <w:color w:val="000000"/>
        <w:sz w:val="16"/>
        <w:szCs w:val="16"/>
      </w:rPr>
    </w:pPr>
    <w:r w:rsidRPr="0062707D">
      <w:rPr>
        <w:rFonts w:ascii="Arial" w:hAnsi="Arial" w:cs="Arial"/>
        <w:color w:val="000000"/>
        <w:sz w:val="16"/>
        <w:szCs w:val="16"/>
      </w:rPr>
      <w:t>L.R. Lazio 16.06.94, n.18 – D.G.R. lazio 30.06.94, n.5163</w:t>
    </w:r>
  </w:p>
  <w:p w14:paraId="6E9DFE55" w14:textId="77777777" w:rsidR="002D391A" w:rsidRDefault="002D391A">
    <w:pPr>
      <w:pStyle w:val="Pidipagina"/>
      <w:jc w:val="right"/>
    </w:pPr>
  </w:p>
  <w:p w14:paraId="3E32E7A8" w14:textId="77777777" w:rsidR="002D391A" w:rsidRDefault="002D39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C8F29" w14:textId="77777777" w:rsidR="002D391A" w:rsidRDefault="002D391A">
      <w:r>
        <w:separator/>
      </w:r>
    </w:p>
  </w:footnote>
  <w:footnote w:type="continuationSeparator" w:id="0">
    <w:p w14:paraId="7A459C7F" w14:textId="77777777" w:rsidR="002D391A" w:rsidRDefault="002D3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D043D" w14:textId="3F9C2AB0" w:rsidR="00715ED1" w:rsidRDefault="00715ED1" w:rsidP="00715ED1">
    <w:pPr>
      <w:pStyle w:val="Intestazione"/>
      <w:rPr>
        <w:b/>
        <w:u w:val="single"/>
      </w:rPr>
    </w:pPr>
    <w:r>
      <w:rPr>
        <w:b/>
        <w:sz w:val="28"/>
        <w:u w:val="single"/>
      </w:rPr>
      <w:t xml:space="preserve">Azienda Ospedaliera Complesso Ospedaliero San Giovanni Addolorata </w:t>
    </w:r>
  </w:p>
  <w:p w14:paraId="12CA41E1" w14:textId="393F4015" w:rsidR="002D391A" w:rsidRDefault="002D391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D053" w14:textId="77777777" w:rsidR="002D391A" w:rsidRDefault="0034163E" w:rsidP="00654ABA">
    <w:pPr>
      <w:pStyle w:val="Intestazione"/>
      <w:tabs>
        <w:tab w:val="clear" w:pos="4819"/>
        <w:tab w:val="clear" w:pos="9638"/>
        <w:tab w:val="left" w:pos="2128"/>
      </w:tabs>
    </w:pPr>
    <w:r>
      <w:rPr>
        <w:noProof/>
      </w:rPr>
      <w:pict w14:anchorId="5CAFA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50" type="#_x0000_t75" style="position:absolute;margin-left:-43.55pt;margin-top:-50.95pt;width:557.85pt;height:133.15pt;z-index:-251658752;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911"/>
    <w:multiLevelType w:val="hybridMultilevel"/>
    <w:tmpl w:val="E9120A8E"/>
    <w:lvl w:ilvl="0" w:tplc="C98A2C7C">
      <w:start w:val="1"/>
      <w:numFmt w:val="lowerLetter"/>
      <w:lvlText w:val="%1)"/>
      <w:lvlJc w:val="left"/>
      <w:pPr>
        <w:tabs>
          <w:tab w:val="num" w:pos="720"/>
        </w:tabs>
        <w:ind w:left="720" w:hanging="72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6646CF5"/>
    <w:multiLevelType w:val="hybridMultilevel"/>
    <w:tmpl w:val="62E097E4"/>
    <w:lvl w:ilvl="0" w:tplc="EC3EB3D6">
      <w:start w:val="1"/>
      <w:numFmt w:val="decimal"/>
      <w:lvlText w:val="%1."/>
      <w:lvlJc w:val="left"/>
      <w:pPr>
        <w:tabs>
          <w:tab w:val="num" w:pos="1068"/>
        </w:tabs>
        <w:ind w:left="1068" w:hanging="360"/>
      </w:pPr>
      <w:rPr>
        <w:color w:val="auto"/>
      </w:rPr>
    </w:lvl>
    <w:lvl w:ilvl="1" w:tplc="E18A102A">
      <w:start w:val="2"/>
      <w:numFmt w:val="bullet"/>
      <w:lvlText w:val="-"/>
      <w:lvlJc w:val="left"/>
      <w:pPr>
        <w:tabs>
          <w:tab w:val="num" w:pos="1788"/>
        </w:tabs>
        <w:ind w:left="1788" w:hanging="360"/>
      </w:pPr>
      <w:rPr>
        <w:rFonts w:ascii="Times New Roman" w:eastAsia="Times New Roman" w:hAnsi="Times New Roman" w:cs="Times New Roman" w:hint="default"/>
        <w:color w:val="auto"/>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0BAA1B6D"/>
    <w:multiLevelType w:val="hybridMultilevel"/>
    <w:tmpl w:val="0A4E9D24"/>
    <w:lvl w:ilvl="0" w:tplc="DD4E817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0BBA228A"/>
    <w:multiLevelType w:val="hybridMultilevel"/>
    <w:tmpl w:val="7062BFA2"/>
    <w:lvl w:ilvl="0" w:tplc="04100011">
      <w:start w:val="1"/>
      <w:numFmt w:val="decimal"/>
      <w:lvlText w:val="%1)"/>
      <w:lvlJc w:val="left"/>
      <w:pPr>
        <w:tabs>
          <w:tab w:val="num" w:pos="720"/>
        </w:tabs>
        <w:ind w:left="720" w:hanging="360"/>
      </w:pPr>
      <w:rPr>
        <w:rFonts w:cs="Times New Roman" w:hint="default"/>
      </w:rPr>
    </w:lvl>
    <w:lvl w:ilvl="1" w:tplc="5FB88166">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DA3575D"/>
    <w:multiLevelType w:val="hybridMultilevel"/>
    <w:tmpl w:val="4EC07F02"/>
    <w:lvl w:ilvl="0" w:tplc="E444A526">
      <w:start w:val="16"/>
      <w:numFmt w:val="bullet"/>
      <w:lvlText w:val=""/>
      <w:lvlJc w:val="left"/>
      <w:pPr>
        <w:ind w:left="1080" w:hanging="360"/>
      </w:pPr>
      <w:rPr>
        <w:rFonts w:ascii="Wingdings" w:eastAsia="Times New Roman" w:hAnsi="Wingdings"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08F62B9"/>
    <w:multiLevelType w:val="hybridMultilevel"/>
    <w:tmpl w:val="2A1CCF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6B4A96"/>
    <w:multiLevelType w:val="hybridMultilevel"/>
    <w:tmpl w:val="73E47C24"/>
    <w:lvl w:ilvl="0" w:tplc="2F229D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6317BFD"/>
    <w:multiLevelType w:val="hybridMultilevel"/>
    <w:tmpl w:val="B4F6D220"/>
    <w:lvl w:ilvl="0" w:tplc="E01625B6">
      <w:start w:val="1"/>
      <w:numFmt w:val="lowerLetter"/>
      <w:lvlText w:val="%1)"/>
      <w:lvlJc w:val="left"/>
      <w:pPr>
        <w:tabs>
          <w:tab w:val="num" w:pos="720"/>
        </w:tabs>
        <w:ind w:left="720" w:hanging="360"/>
      </w:pPr>
      <w:rPr>
        <w:rFonts w:hint="default"/>
        <w:b w:val="0"/>
        <w:i w:val="0"/>
        <w:caps/>
        <w:color w:val="auto"/>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87E520E"/>
    <w:multiLevelType w:val="hybridMultilevel"/>
    <w:tmpl w:val="5D8E76EC"/>
    <w:lvl w:ilvl="0" w:tplc="52FE37EA">
      <w:start w:val="1"/>
      <w:numFmt w:val="lowerLetter"/>
      <w:lvlText w:val="%1)"/>
      <w:lvlJc w:val="left"/>
      <w:pPr>
        <w:tabs>
          <w:tab w:val="num" w:pos="360"/>
        </w:tabs>
        <w:ind w:left="360" w:hanging="360"/>
      </w:pPr>
      <w:rPr>
        <w:rFonts w:hint="default"/>
        <w:b w:val="0"/>
        <w:i w:val="0"/>
        <w:caps w:val="0"/>
        <w:color w:val="auto"/>
        <w:sz w:val="24"/>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9">
    <w:nsid w:val="19701C84"/>
    <w:multiLevelType w:val="hybridMultilevel"/>
    <w:tmpl w:val="3F9CA18A"/>
    <w:lvl w:ilvl="0" w:tplc="BA4A4486">
      <w:start w:val="1"/>
      <w:numFmt w:val="lowerLetter"/>
      <w:lvlText w:val="%1)"/>
      <w:lvlJc w:val="left"/>
      <w:pPr>
        <w:tabs>
          <w:tab w:val="num" w:pos="0"/>
        </w:tabs>
        <w:ind w:left="0" w:hanging="360"/>
      </w:pPr>
      <w:rPr>
        <w:rFonts w:hint="default"/>
      </w:rPr>
    </w:lvl>
    <w:lvl w:ilvl="1" w:tplc="04100019">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0">
    <w:nsid w:val="1C8F4A96"/>
    <w:multiLevelType w:val="hybridMultilevel"/>
    <w:tmpl w:val="576A16A2"/>
    <w:lvl w:ilvl="0" w:tplc="E18A102A">
      <w:start w:val="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349"/>
        </w:tabs>
        <w:ind w:left="349" w:hanging="360"/>
      </w:pPr>
      <w:rPr>
        <w:rFonts w:ascii="Courier New" w:hAnsi="Courier New" w:cs="Courier New" w:hint="default"/>
      </w:rPr>
    </w:lvl>
    <w:lvl w:ilvl="2" w:tplc="04100005" w:tentative="1">
      <w:start w:val="1"/>
      <w:numFmt w:val="bullet"/>
      <w:lvlText w:val=""/>
      <w:lvlJc w:val="left"/>
      <w:pPr>
        <w:tabs>
          <w:tab w:val="num" w:pos="1069"/>
        </w:tabs>
        <w:ind w:left="1069" w:hanging="360"/>
      </w:pPr>
      <w:rPr>
        <w:rFonts w:ascii="Wingdings" w:hAnsi="Wingdings" w:hint="default"/>
      </w:rPr>
    </w:lvl>
    <w:lvl w:ilvl="3" w:tplc="04100001" w:tentative="1">
      <w:start w:val="1"/>
      <w:numFmt w:val="bullet"/>
      <w:lvlText w:val=""/>
      <w:lvlJc w:val="left"/>
      <w:pPr>
        <w:tabs>
          <w:tab w:val="num" w:pos="1789"/>
        </w:tabs>
        <w:ind w:left="1789" w:hanging="360"/>
      </w:pPr>
      <w:rPr>
        <w:rFonts w:ascii="Symbol" w:hAnsi="Symbol" w:hint="default"/>
      </w:rPr>
    </w:lvl>
    <w:lvl w:ilvl="4" w:tplc="04100003" w:tentative="1">
      <w:start w:val="1"/>
      <w:numFmt w:val="bullet"/>
      <w:lvlText w:val="o"/>
      <w:lvlJc w:val="left"/>
      <w:pPr>
        <w:tabs>
          <w:tab w:val="num" w:pos="2509"/>
        </w:tabs>
        <w:ind w:left="2509" w:hanging="360"/>
      </w:pPr>
      <w:rPr>
        <w:rFonts w:ascii="Courier New" w:hAnsi="Courier New" w:cs="Courier New" w:hint="default"/>
      </w:rPr>
    </w:lvl>
    <w:lvl w:ilvl="5" w:tplc="04100005" w:tentative="1">
      <w:start w:val="1"/>
      <w:numFmt w:val="bullet"/>
      <w:lvlText w:val=""/>
      <w:lvlJc w:val="left"/>
      <w:pPr>
        <w:tabs>
          <w:tab w:val="num" w:pos="3229"/>
        </w:tabs>
        <w:ind w:left="3229" w:hanging="360"/>
      </w:pPr>
      <w:rPr>
        <w:rFonts w:ascii="Wingdings" w:hAnsi="Wingdings" w:hint="default"/>
      </w:rPr>
    </w:lvl>
    <w:lvl w:ilvl="6" w:tplc="04100001" w:tentative="1">
      <w:start w:val="1"/>
      <w:numFmt w:val="bullet"/>
      <w:lvlText w:val=""/>
      <w:lvlJc w:val="left"/>
      <w:pPr>
        <w:tabs>
          <w:tab w:val="num" w:pos="3949"/>
        </w:tabs>
        <w:ind w:left="3949" w:hanging="360"/>
      </w:pPr>
      <w:rPr>
        <w:rFonts w:ascii="Symbol" w:hAnsi="Symbol" w:hint="default"/>
      </w:rPr>
    </w:lvl>
    <w:lvl w:ilvl="7" w:tplc="04100003" w:tentative="1">
      <w:start w:val="1"/>
      <w:numFmt w:val="bullet"/>
      <w:lvlText w:val="o"/>
      <w:lvlJc w:val="left"/>
      <w:pPr>
        <w:tabs>
          <w:tab w:val="num" w:pos="4669"/>
        </w:tabs>
        <w:ind w:left="4669" w:hanging="360"/>
      </w:pPr>
      <w:rPr>
        <w:rFonts w:ascii="Courier New" w:hAnsi="Courier New" w:cs="Courier New" w:hint="default"/>
      </w:rPr>
    </w:lvl>
    <w:lvl w:ilvl="8" w:tplc="04100005" w:tentative="1">
      <w:start w:val="1"/>
      <w:numFmt w:val="bullet"/>
      <w:lvlText w:val=""/>
      <w:lvlJc w:val="left"/>
      <w:pPr>
        <w:tabs>
          <w:tab w:val="num" w:pos="5389"/>
        </w:tabs>
        <w:ind w:left="5389" w:hanging="360"/>
      </w:pPr>
      <w:rPr>
        <w:rFonts w:ascii="Wingdings" w:hAnsi="Wingdings" w:hint="default"/>
      </w:rPr>
    </w:lvl>
  </w:abstractNum>
  <w:abstractNum w:abstractNumId="11">
    <w:nsid w:val="2A26241A"/>
    <w:multiLevelType w:val="hybridMultilevel"/>
    <w:tmpl w:val="94E0C4DE"/>
    <w:lvl w:ilvl="0" w:tplc="621C3410">
      <w:start w:val="1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38404C"/>
    <w:multiLevelType w:val="hybridMultilevel"/>
    <w:tmpl w:val="B2E0DA8C"/>
    <w:lvl w:ilvl="0" w:tplc="E18A102A">
      <w:start w:val="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349"/>
        </w:tabs>
        <w:ind w:left="349" w:hanging="360"/>
      </w:pPr>
      <w:rPr>
        <w:rFonts w:ascii="Courier New" w:hAnsi="Courier New" w:cs="Courier New" w:hint="default"/>
      </w:rPr>
    </w:lvl>
    <w:lvl w:ilvl="2" w:tplc="04100005" w:tentative="1">
      <w:start w:val="1"/>
      <w:numFmt w:val="bullet"/>
      <w:lvlText w:val=""/>
      <w:lvlJc w:val="left"/>
      <w:pPr>
        <w:tabs>
          <w:tab w:val="num" w:pos="1069"/>
        </w:tabs>
        <w:ind w:left="1069" w:hanging="360"/>
      </w:pPr>
      <w:rPr>
        <w:rFonts w:ascii="Wingdings" w:hAnsi="Wingdings" w:hint="default"/>
      </w:rPr>
    </w:lvl>
    <w:lvl w:ilvl="3" w:tplc="04100001" w:tentative="1">
      <w:start w:val="1"/>
      <w:numFmt w:val="bullet"/>
      <w:lvlText w:val=""/>
      <w:lvlJc w:val="left"/>
      <w:pPr>
        <w:tabs>
          <w:tab w:val="num" w:pos="1789"/>
        </w:tabs>
        <w:ind w:left="1789" w:hanging="360"/>
      </w:pPr>
      <w:rPr>
        <w:rFonts w:ascii="Symbol" w:hAnsi="Symbol" w:hint="default"/>
      </w:rPr>
    </w:lvl>
    <w:lvl w:ilvl="4" w:tplc="04100003" w:tentative="1">
      <w:start w:val="1"/>
      <w:numFmt w:val="bullet"/>
      <w:lvlText w:val="o"/>
      <w:lvlJc w:val="left"/>
      <w:pPr>
        <w:tabs>
          <w:tab w:val="num" w:pos="2509"/>
        </w:tabs>
        <w:ind w:left="2509" w:hanging="360"/>
      </w:pPr>
      <w:rPr>
        <w:rFonts w:ascii="Courier New" w:hAnsi="Courier New" w:cs="Courier New" w:hint="default"/>
      </w:rPr>
    </w:lvl>
    <w:lvl w:ilvl="5" w:tplc="04100005" w:tentative="1">
      <w:start w:val="1"/>
      <w:numFmt w:val="bullet"/>
      <w:lvlText w:val=""/>
      <w:lvlJc w:val="left"/>
      <w:pPr>
        <w:tabs>
          <w:tab w:val="num" w:pos="3229"/>
        </w:tabs>
        <w:ind w:left="3229" w:hanging="360"/>
      </w:pPr>
      <w:rPr>
        <w:rFonts w:ascii="Wingdings" w:hAnsi="Wingdings" w:hint="default"/>
      </w:rPr>
    </w:lvl>
    <w:lvl w:ilvl="6" w:tplc="04100001" w:tentative="1">
      <w:start w:val="1"/>
      <w:numFmt w:val="bullet"/>
      <w:lvlText w:val=""/>
      <w:lvlJc w:val="left"/>
      <w:pPr>
        <w:tabs>
          <w:tab w:val="num" w:pos="3949"/>
        </w:tabs>
        <w:ind w:left="3949" w:hanging="360"/>
      </w:pPr>
      <w:rPr>
        <w:rFonts w:ascii="Symbol" w:hAnsi="Symbol" w:hint="default"/>
      </w:rPr>
    </w:lvl>
    <w:lvl w:ilvl="7" w:tplc="04100003" w:tentative="1">
      <w:start w:val="1"/>
      <w:numFmt w:val="bullet"/>
      <w:lvlText w:val="o"/>
      <w:lvlJc w:val="left"/>
      <w:pPr>
        <w:tabs>
          <w:tab w:val="num" w:pos="4669"/>
        </w:tabs>
        <w:ind w:left="4669" w:hanging="360"/>
      </w:pPr>
      <w:rPr>
        <w:rFonts w:ascii="Courier New" w:hAnsi="Courier New" w:cs="Courier New" w:hint="default"/>
      </w:rPr>
    </w:lvl>
    <w:lvl w:ilvl="8" w:tplc="04100005" w:tentative="1">
      <w:start w:val="1"/>
      <w:numFmt w:val="bullet"/>
      <w:lvlText w:val=""/>
      <w:lvlJc w:val="left"/>
      <w:pPr>
        <w:tabs>
          <w:tab w:val="num" w:pos="5389"/>
        </w:tabs>
        <w:ind w:left="5389" w:hanging="360"/>
      </w:pPr>
      <w:rPr>
        <w:rFonts w:ascii="Wingdings" w:hAnsi="Wingdings" w:hint="default"/>
      </w:rPr>
    </w:lvl>
  </w:abstractNum>
  <w:abstractNum w:abstractNumId="13">
    <w:nsid w:val="2E367CEF"/>
    <w:multiLevelType w:val="hybridMultilevel"/>
    <w:tmpl w:val="55E8F5A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379B6DF8"/>
    <w:multiLevelType w:val="hybridMultilevel"/>
    <w:tmpl w:val="C234F08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8752D25"/>
    <w:multiLevelType w:val="hybridMultilevel"/>
    <w:tmpl w:val="27B46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9617CD"/>
    <w:multiLevelType w:val="hybridMultilevel"/>
    <w:tmpl w:val="140691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9F4DF5"/>
    <w:multiLevelType w:val="hybridMultilevel"/>
    <w:tmpl w:val="EDD82D00"/>
    <w:lvl w:ilvl="0" w:tplc="E18A102A">
      <w:start w:val="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349"/>
        </w:tabs>
        <w:ind w:left="349" w:hanging="360"/>
      </w:pPr>
      <w:rPr>
        <w:rFonts w:ascii="Courier New" w:hAnsi="Courier New" w:cs="Courier New" w:hint="default"/>
      </w:rPr>
    </w:lvl>
    <w:lvl w:ilvl="2" w:tplc="04100005" w:tentative="1">
      <w:start w:val="1"/>
      <w:numFmt w:val="bullet"/>
      <w:lvlText w:val=""/>
      <w:lvlJc w:val="left"/>
      <w:pPr>
        <w:tabs>
          <w:tab w:val="num" w:pos="1069"/>
        </w:tabs>
        <w:ind w:left="1069" w:hanging="360"/>
      </w:pPr>
      <w:rPr>
        <w:rFonts w:ascii="Wingdings" w:hAnsi="Wingdings" w:hint="default"/>
      </w:rPr>
    </w:lvl>
    <w:lvl w:ilvl="3" w:tplc="04100001" w:tentative="1">
      <w:start w:val="1"/>
      <w:numFmt w:val="bullet"/>
      <w:lvlText w:val=""/>
      <w:lvlJc w:val="left"/>
      <w:pPr>
        <w:tabs>
          <w:tab w:val="num" w:pos="1789"/>
        </w:tabs>
        <w:ind w:left="1789" w:hanging="360"/>
      </w:pPr>
      <w:rPr>
        <w:rFonts w:ascii="Symbol" w:hAnsi="Symbol" w:hint="default"/>
      </w:rPr>
    </w:lvl>
    <w:lvl w:ilvl="4" w:tplc="04100003" w:tentative="1">
      <w:start w:val="1"/>
      <w:numFmt w:val="bullet"/>
      <w:lvlText w:val="o"/>
      <w:lvlJc w:val="left"/>
      <w:pPr>
        <w:tabs>
          <w:tab w:val="num" w:pos="2509"/>
        </w:tabs>
        <w:ind w:left="2509" w:hanging="360"/>
      </w:pPr>
      <w:rPr>
        <w:rFonts w:ascii="Courier New" w:hAnsi="Courier New" w:cs="Courier New" w:hint="default"/>
      </w:rPr>
    </w:lvl>
    <w:lvl w:ilvl="5" w:tplc="04100005" w:tentative="1">
      <w:start w:val="1"/>
      <w:numFmt w:val="bullet"/>
      <w:lvlText w:val=""/>
      <w:lvlJc w:val="left"/>
      <w:pPr>
        <w:tabs>
          <w:tab w:val="num" w:pos="3229"/>
        </w:tabs>
        <w:ind w:left="3229" w:hanging="360"/>
      </w:pPr>
      <w:rPr>
        <w:rFonts w:ascii="Wingdings" w:hAnsi="Wingdings" w:hint="default"/>
      </w:rPr>
    </w:lvl>
    <w:lvl w:ilvl="6" w:tplc="04100001" w:tentative="1">
      <w:start w:val="1"/>
      <w:numFmt w:val="bullet"/>
      <w:lvlText w:val=""/>
      <w:lvlJc w:val="left"/>
      <w:pPr>
        <w:tabs>
          <w:tab w:val="num" w:pos="3949"/>
        </w:tabs>
        <w:ind w:left="3949" w:hanging="360"/>
      </w:pPr>
      <w:rPr>
        <w:rFonts w:ascii="Symbol" w:hAnsi="Symbol" w:hint="default"/>
      </w:rPr>
    </w:lvl>
    <w:lvl w:ilvl="7" w:tplc="04100003" w:tentative="1">
      <w:start w:val="1"/>
      <w:numFmt w:val="bullet"/>
      <w:lvlText w:val="o"/>
      <w:lvlJc w:val="left"/>
      <w:pPr>
        <w:tabs>
          <w:tab w:val="num" w:pos="4669"/>
        </w:tabs>
        <w:ind w:left="4669" w:hanging="360"/>
      </w:pPr>
      <w:rPr>
        <w:rFonts w:ascii="Courier New" w:hAnsi="Courier New" w:cs="Courier New" w:hint="default"/>
      </w:rPr>
    </w:lvl>
    <w:lvl w:ilvl="8" w:tplc="04100005" w:tentative="1">
      <w:start w:val="1"/>
      <w:numFmt w:val="bullet"/>
      <w:lvlText w:val=""/>
      <w:lvlJc w:val="left"/>
      <w:pPr>
        <w:tabs>
          <w:tab w:val="num" w:pos="5389"/>
        </w:tabs>
        <w:ind w:left="5389" w:hanging="360"/>
      </w:pPr>
      <w:rPr>
        <w:rFonts w:ascii="Wingdings" w:hAnsi="Wingdings" w:hint="default"/>
      </w:rPr>
    </w:lvl>
  </w:abstractNum>
  <w:abstractNum w:abstractNumId="18">
    <w:nsid w:val="3E823760"/>
    <w:multiLevelType w:val="hybridMultilevel"/>
    <w:tmpl w:val="4796C4D4"/>
    <w:lvl w:ilvl="0" w:tplc="EC3EB3D6">
      <w:start w:val="1"/>
      <w:numFmt w:val="decimal"/>
      <w:lvlText w:val="%1."/>
      <w:lvlJc w:val="left"/>
      <w:pPr>
        <w:tabs>
          <w:tab w:val="num" w:pos="1068"/>
        </w:tabs>
        <w:ind w:left="1068" w:hanging="360"/>
      </w:pPr>
      <w:rPr>
        <w:color w:val="auto"/>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9">
    <w:nsid w:val="423F4015"/>
    <w:multiLevelType w:val="hybridMultilevel"/>
    <w:tmpl w:val="9650ED94"/>
    <w:lvl w:ilvl="0" w:tplc="E6063092">
      <w:start w:val="1"/>
      <w:numFmt w:val="lowerLetter"/>
      <w:lvlText w:val="%1)"/>
      <w:lvlJc w:val="left"/>
      <w:pPr>
        <w:tabs>
          <w:tab w:val="num" w:pos="720"/>
        </w:tabs>
        <w:ind w:left="720" w:hanging="360"/>
      </w:pPr>
      <w:rPr>
        <w:rFonts w:ascii="Times New Roman" w:hAnsi="Times New Roman" w:hint="default"/>
        <w:b w:val="0"/>
        <w:i w:val="0"/>
        <w:caps w:val="0"/>
        <w:color w:val="auto"/>
        <w:sz w:val="22"/>
      </w:rPr>
    </w:lvl>
    <w:lvl w:ilvl="1" w:tplc="E18A102A">
      <w:start w:val="2"/>
      <w:numFmt w:val="bullet"/>
      <w:lvlText w:val="-"/>
      <w:lvlJc w:val="left"/>
      <w:pPr>
        <w:tabs>
          <w:tab w:val="num" w:pos="1440"/>
        </w:tabs>
        <w:ind w:left="1440" w:hanging="360"/>
      </w:pPr>
      <w:rPr>
        <w:rFonts w:ascii="Times New Roman" w:eastAsia="Times New Roman" w:hAnsi="Times New Roman" w:cs="Times New Roman" w:hint="default"/>
        <w:b w:val="0"/>
        <w:i w:val="0"/>
        <w:caps w:val="0"/>
        <w:color w:val="auto"/>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42C0A0D"/>
    <w:multiLevelType w:val="hybridMultilevel"/>
    <w:tmpl w:val="A5B23A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0E21B3"/>
    <w:multiLevelType w:val="hybridMultilevel"/>
    <w:tmpl w:val="EEF4B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8FB1B91"/>
    <w:multiLevelType w:val="hybridMultilevel"/>
    <w:tmpl w:val="6F2E9D6A"/>
    <w:lvl w:ilvl="0" w:tplc="063A4F7A">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9A5D25"/>
    <w:multiLevelType w:val="hybridMultilevel"/>
    <w:tmpl w:val="2104058A"/>
    <w:lvl w:ilvl="0" w:tplc="E18A102A">
      <w:start w:val="2"/>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bullet"/>
      <w:lvlText w:val="o"/>
      <w:lvlJc w:val="left"/>
      <w:pPr>
        <w:tabs>
          <w:tab w:val="num" w:pos="348"/>
        </w:tabs>
        <w:ind w:left="348" w:hanging="360"/>
      </w:pPr>
      <w:rPr>
        <w:rFonts w:ascii="Courier New" w:hAnsi="Courier New" w:cs="Courier New" w:hint="default"/>
      </w:rPr>
    </w:lvl>
    <w:lvl w:ilvl="2" w:tplc="04100005" w:tentative="1">
      <w:start w:val="1"/>
      <w:numFmt w:val="bullet"/>
      <w:lvlText w:val=""/>
      <w:lvlJc w:val="left"/>
      <w:pPr>
        <w:tabs>
          <w:tab w:val="num" w:pos="1068"/>
        </w:tabs>
        <w:ind w:left="1068" w:hanging="360"/>
      </w:pPr>
      <w:rPr>
        <w:rFonts w:ascii="Wingdings" w:hAnsi="Wingdings" w:hint="default"/>
      </w:rPr>
    </w:lvl>
    <w:lvl w:ilvl="3" w:tplc="04100001" w:tentative="1">
      <w:start w:val="1"/>
      <w:numFmt w:val="bullet"/>
      <w:lvlText w:val=""/>
      <w:lvlJc w:val="left"/>
      <w:pPr>
        <w:tabs>
          <w:tab w:val="num" w:pos="1788"/>
        </w:tabs>
        <w:ind w:left="1788" w:hanging="360"/>
      </w:pPr>
      <w:rPr>
        <w:rFonts w:ascii="Symbol" w:hAnsi="Symbol" w:hint="default"/>
      </w:rPr>
    </w:lvl>
    <w:lvl w:ilvl="4" w:tplc="04100003" w:tentative="1">
      <w:start w:val="1"/>
      <w:numFmt w:val="bullet"/>
      <w:lvlText w:val="o"/>
      <w:lvlJc w:val="left"/>
      <w:pPr>
        <w:tabs>
          <w:tab w:val="num" w:pos="2508"/>
        </w:tabs>
        <w:ind w:left="2508" w:hanging="360"/>
      </w:pPr>
      <w:rPr>
        <w:rFonts w:ascii="Courier New" w:hAnsi="Courier New" w:cs="Courier New" w:hint="default"/>
      </w:rPr>
    </w:lvl>
    <w:lvl w:ilvl="5" w:tplc="04100005" w:tentative="1">
      <w:start w:val="1"/>
      <w:numFmt w:val="bullet"/>
      <w:lvlText w:val=""/>
      <w:lvlJc w:val="left"/>
      <w:pPr>
        <w:tabs>
          <w:tab w:val="num" w:pos="3228"/>
        </w:tabs>
        <w:ind w:left="3228" w:hanging="360"/>
      </w:pPr>
      <w:rPr>
        <w:rFonts w:ascii="Wingdings" w:hAnsi="Wingdings" w:hint="default"/>
      </w:rPr>
    </w:lvl>
    <w:lvl w:ilvl="6" w:tplc="04100001" w:tentative="1">
      <w:start w:val="1"/>
      <w:numFmt w:val="bullet"/>
      <w:lvlText w:val=""/>
      <w:lvlJc w:val="left"/>
      <w:pPr>
        <w:tabs>
          <w:tab w:val="num" w:pos="3948"/>
        </w:tabs>
        <w:ind w:left="3948" w:hanging="360"/>
      </w:pPr>
      <w:rPr>
        <w:rFonts w:ascii="Symbol" w:hAnsi="Symbol" w:hint="default"/>
      </w:rPr>
    </w:lvl>
    <w:lvl w:ilvl="7" w:tplc="04100003" w:tentative="1">
      <w:start w:val="1"/>
      <w:numFmt w:val="bullet"/>
      <w:lvlText w:val="o"/>
      <w:lvlJc w:val="left"/>
      <w:pPr>
        <w:tabs>
          <w:tab w:val="num" w:pos="4668"/>
        </w:tabs>
        <w:ind w:left="4668" w:hanging="360"/>
      </w:pPr>
      <w:rPr>
        <w:rFonts w:ascii="Courier New" w:hAnsi="Courier New" w:cs="Courier New" w:hint="default"/>
      </w:rPr>
    </w:lvl>
    <w:lvl w:ilvl="8" w:tplc="04100005" w:tentative="1">
      <w:start w:val="1"/>
      <w:numFmt w:val="bullet"/>
      <w:lvlText w:val=""/>
      <w:lvlJc w:val="left"/>
      <w:pPr>
        <w:tabs>
          <w:tab w:val="num" w:pos="5388"/>
        </w:tabs>
        <w:ind w:left="5388" w:hanging="360"/>
      </w:pPr>
      <w:rPr>
        <w:rFonts w:ascii="Wingdings" w:hAnsi="Wingdings" w:hint="default"/>
      </w:rPr>
    </w:lvl>
  </w:abstractNum>
  <w:abstractNum w:abstractNumId="24">
    <w:nsid w:val="50D25C20"/>
    <w:multiLevelType w:val="hybridMultilevel"/>
    <w:tmpl w:val="C6228458"/>
    <w:lvl w:ilvl="0" w:tplc="2AF2151E">
      <w:start w:val="1"/>
      <w:numFmt w:val="upp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3925EF1"/>
    <w:multiLevelType w:val="hybridMultilevel"/>
    <w:tmpl w:val="FE8CD272"/>
    <w:lvl w:ilvl="0" w:tplc="E6063092">
      <w:start w:val="1"/>
      <w:numFmt w:val="lowerLetter"/>
      <w:lvlText w:val="%1)"/>
      <w:lvlJc w:val="left"/>
      <w:pPr>
        <w:tabs>
          <w:tab w:val="num" w:pos="720"/>
        </w:tabs>
        <w:ind w:left="720" w:hanging="360"/>
      </w:pPr>
      <w:rPr>
        <w:rFonts w:ascii="Times New Roman" w:hAnsi="Times New Roman" w:hint="default"/>
        <w:b w:val="0"/>
        <w:i w:val="0"/>
        <w:caps w:val="0"/>
        <w:color w:val="auto"/>
        <w:sz w:val="22"/>
      </w:rPr>
    </w:lvl>
    <w:lvl w:ilvl="1" w:tplc="13FAC716">
      <w:start w:val="1"/>
      <w:numFmt w:val="bullet"/>
      <w:lvlText w:val=""/>
      <w:lvlJc w:val="left"/>
      <w:pPr>
        <w:tabs>
          <w:tab w:val="num" w:pos="1440"/>
        </w:tabs>
        <w:ind w:left="1440" w:hanging="360"/>
      </w:pPr>
      <w:rPr>
        <w:rFonts w:ascii="Symbol" w:hAnsi="Symbol" w:hint="default"/>
        <w:b w:val="0"/>
        <w:i w:val="0"/>
        <w:caps w:val="0"/>
        <w:color w:val="auto"/>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B051A85"/>
    <w:multiLevelType w:val="hybridMultilevel"/>
    <w:tmpl w:val="35BA9D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103560"/>
    <w:multiLevelType w:val="hybridMultilevel"/>
    <w:tmpl w:val="E8384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8B11AF6"/>
    <w:multiLevelType w:val="hybridMultilevel"/>
    <w:tmpl w:val="0B2A89F6"/>
    <w:lvl w:ilvl="0" w:tplc="52FE37EA">
      <w:start w:val="1"/>
      <w:numFmt w:val="lowerLetter"/>
      <w:lvlText w:val="%1)"/>
      <w:lvlJc w:val="left"/>
      <w:pPr>
        <w:tabs>
          <w:tab w:val="num" w:pos="720"/>
        </w:tabs>
        <w:ind w:left="720" w:hanging="360"/>
      </w:pPr>
      <w:rPr>
        <w:rFonts w:hint="default"/>
        <w:b w:val="0"/>
        <w:i w:val="0"/>
        <w:caps w:val="0"/>
        <w:color w:val="auto"/>
        <w:sz w:val="24"/>
      </w:rPr>
    </w:lvl>
    <w:lvl w:ilvl="1" w:tplc="04100019" w:tentative="1">
      <w:start w:val="1"/>
      <w:numFmt w:val="lowerLetter"/>
      <w:lvlText w:val="%2."/>
      <w:lvlJc w:val="left"/>
      <w:pPr>
        <w:tabs>
          <w:tab w:val="num" w:pos="1092"/>
        </w:tabs>
        <w:ind w:left="1092" w:hanging="360"/>
      </w:pPr>
    </w:lvl>
    <w:lvl w:ilvl="2" w:tplc="0410001B" w:tentative="1">
      <w:start w:val="1"/>
      <w:numFmt w:val="lowerRoman"/>
      <w:lvlText w:val="%3."/>
      <w:lvlJc w:val="right"/>
      <w:pPr>
        <w:tabs>
          <w:tab w:val="num" w:pos="1812"/>
        </w:tabs>
        <w:ind w:left="1812" w:hanging="180"/>
      </w:pPr>
    </w:lvl>
    <w:lvl w:ilvl="3" w:tplc="0410000F" w:tentative="1">
      <w:start w:val="1"/>
      <w:numFmt w:val="decimal"/>
      <w:lvlText w:val="%4."/>
      <w:lvlJc w:val="left"/>
      <w:pPr>
        <w:tabs>
          <w:tab w:val="num" w:pos="2532"/>
        </w:tabs>
        <w:ind w:left="2532" w:hanging="360"/>
      </w:pPr>
    </w:lvl>
    <w:lvl w:ilvl="4" w:tplc="04100019" w:tentative="1">
      <w:start w:val="1"/>
      <w:numFmt w:val="lowerLetter"/>
      <w:lvlText w:val="%5."/>
      <w:lvlJc w:val="left"/>
      <w:pPr>
        <w:tabs>
          <w:tab w:val="num" w:pos="3252"/>
        </w:tabs>
        <w:ind w:left="3252" w:hanging="360"/>
      </w:pPr>
    </w:lvl>
    <w:lvl w:ilvl="5" w:tplc="0410001B" w:tentative="1">
      <w:start w:val="1"/>
      <w:numFmt w:val="lowerRoman"/>
      <w:lvlText w:val="%6."/>
      <w:lvlJc w:val="right"/>
      <w:pPr>
        <w:tabs>
          <w:tab w:val="num" w:pos="3972"/>
        </w:tabs>
        <w:ind w:left="3972" w:hanging="180"/>
      </w:pPr>
    </w:lvl>
    <w:lvl w:ilvl="6" w:tplc="0410000F" w:tentative="1">
      <w:start w:val="1"/>
      <w:numFmt w:val="decimal"/>
      <w:lvlText w:val="%7."/>
      <w:lvlJc w:val="left"/>
      <w:pPr>
        <w:tabs>
          <w:tab w:val="num" w:pos="4692"/>
        </w:tabs>
        <w:ind w:left="4692" w:hanging="360"/>
      </w:pPr>
    </w:lvl>
    <w:lvl w:ilvl="7" w:tplc="04100019" w:tentative="1">
      <w:start w:val="1"/>
      <w:numFmt w:val="lowerLetter"/>
      <w:lvlText w:val="%8."/>
      <w:lvlJc w:val="left"/>
      <w:pPr>
        <w:tabs>
          <w:tab w:val="num" w:pos="5412"/>
        </w:tabs>
        <w:ind w:left="5412" w:hanging="360"/>
      </w:pPr>
    </w:lvl>
    <w:lvl w:ilvl="8" w:tplc="0410001B" w:tentative="1">
      <w:start w:val="1"/>
      <w:numFmt w:val="lowerRoman"/>
      <w:lvlText w:val="%9."/>
      <w:lvlJc w:val="right"/>
      <w:pPr>
        <w:tabs>
          <w:tab w:val="num" w:pos="6132"/>
        </w:tabs>
        <w:ind w:left="6132" w:hanging="180"/>
      </w:pPr>
    </w:lvl>
  </w:abstractNum>
  <w:abstractNum w:abstractNumId="29">
    <w:nsid w:val="6E1B5506"/>
    <w:multiLevelType w:val="hybridMultilevel"/>
    <w:tmpl w:val="3BF22782"/>
    <w:lvl w:ilvl="0" w:tplc="13FAC71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58363AF"/>
    <w:multiLevelType w:val="hybridMultilevel"/>
    <w:tmpl w:val="D7624346"/>
    <w:lvl w:ilvl="0" w:tplc="D6DC3880">
      <w:start w:val="2"/>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9"/>
  </w:num>
  <w:num w:numId="4">
    <w:abstractNumId w:val="7"/>
  </w:num>
  <w:num w:numId="5">
    <w:abstractNumId w:val="24"/>
  </w:num>
  <w:num w:numId="6">
    <w:abstractNumId w:val="1"/>
  </w:num>
  <w:num w:numId="7">
    <w:abstractNumId w:val="23"/>
  </w:num>
  <w:num w:numId="8">
    <w:abstractNumId w:val="8"/>
  </w:num>
  <w:num w:numId="9">
    <w:abstractNumId w:val="28"/>
  </w:num>
  <w:num w:numId="10">
    <w:abstractNumId w:val="17"/>
  </w:num>
  <w:num w:numId="11">
    <w:abstractNumId w:val="10"/>
  </w:num>
  <w:num w:numId="12">
    <w:abstractNumId w:val="12"/>
  </w:num>
  <w:num w:numId="13">
    <w:abstractNumId w:val="18"/>
  </w:num>
  <w:num w:numId="14">
    <w:abstractNumId w:val="30"/>
  </w:num>
  <w:num w:numId="15">
    <w:abstractNumId w:val="11"/>
  </w:num>
  <w:num w:numId="16">
    <w:abstractNumId w:val="4"/>
  </w:num>
  <w:num w:numId="17">
    <w:abstractNumId w:val="27"/>
  </w:num>
  <w:num w:numId="18">
    <w:abstractNumId w:val="3"/>
  </w:num>
  <w:num w:numId="19">
    <w:abstractNumId w:val="14"/>
  </w:num>
  <w:num w:numId="20">
    <w:abstractNumId w:val="13"/>
  </w:num>
  <w:num w:numId="21">
    <w:abstractNumId w:val="26"/>
  </w:num>
  <w:num w:numId="22">
    <w:abstractNumId w:val="2"/>
  </w:num>
  <w:num w:numId="23">
    <w:abstractNumId w:val="25"/>
  </w:num>
  <w:num w:numId="24">
    <w:abstractNumId w:val="21"/>
  </w:num>
  <w:num w:numId="25">
    <w:abstractNumId w:val="2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 w:numId="29">
    <w:abstractNumId w:val="5"/>
  </w:num>
  <w:num w:numId="30">
    <w:abstractNumId w:val="0"/>
  </w:num>
  <w:num w:numId="31">
    <w:abstractNumId w:val="15"/>
  </w:num>
  <w:num w:numId="3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e, Pietro (IT - Roma)">
    <w15:presenceInfo w15:providerId="AD" w15:userId="S-1-5-21-2094927150-201071529-617630493-873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285"/>
    <w:rsid w:val="000012CB"/>
    <w:rsid w:val="000016F4"/>
    <w:rsid w:val="00001D22"/>
    <w:rsid w:val="00003585"/>
    <w:rsid w:val="00020904"/>
    <w:rsid w:val="0002285E"/>
    <w:rsid w:val="00031E75"/>
    <w:rsid w:val="00032006"/>
    <w:rsid w:val="00032C72"/>
    <w:rsid w:val="00035011"/>
    <w:rsid w:val="00053CFD"/>
    <w:rsid w:val="000708E7"/>
    <w:rsid w:val="00081919"/>
    <w:rsid w:val="00082E17"/>
    <w:rsid w:val="00082E86"/>
    <w:rsid w:val="00094FBC"/>
    <w:rsid w:val="0009615B"/>
    <w:rsid w:val="000B046D"/>
    <w:rsid w:val="000D0370"/>
    <w:rsid w:val="000E13D5"/>
    <w:rsid w:val="000E1D42"/>
    <w:rsid w:val="000F0E20"/>
    <w:rsid w:val="000F5080"/>
    <w:rsid w:val="000F7FF5"/>
    <w:rsid w:val="00100A10"/>
    <w:rsid w:val="0010708D"/>
    <w:rsid w:val="00110D61"/>
    <w:rsid w:val="00111502"/>
    <w:rsid w:val="00114885"/>
    <w:rsid w:val="0012241C"/>
    <w:rsid w:val="0012588F"/>
    <w:rsid w:val="00133759"/>
    <w:rsid w:val="00136C5F"/>
    <w:rsid w:val="00142D2D"/>
    <w:rsid w:val="00154B34"/>
    <w:rsid w:val="001558FF"/>
    <w:rsid w:val="001626F1"/>
    <w:rsid w:val="00165281"/>
    <w:rsid w:val="001730E3"/>
    <w:rsid w:val="00185B73"/>
    <w:rsid w:val="001947EC"/>
    <w:rsid w:val="00196F0D"/>
    <w:rsid w:val="001A3CFA"/>
    <w:rsid w:val="001A5475"/>
    <w:rsid w:val="001B01FF"/>
    <w:rsid w:val="001C0002"/>
    <w:rsid w:val="001C70D0"/>
    <w:rsid w:val="001D771A"/>
    <w:rsid w:val="001E2825"/>
    <w:rsid w:val="001E288A"/>
    <w:rsid w:val="001F1259"/>
    <w:rsid w:val="00201A64"/>
    <w:rsid w:val="002034F7"/>
    <w:rsid w:val="00203E77"/>
    <w:rsid w:val="00206073"/>
    <w:rsid w:val="00207E30"/>
    <w:rsid w:val="00212D1D"/>
    <w:rsid w:val="00221174"/>
    <w:rsid w:val="002227FF"/>
    <w:rsid w:val="00237AFF"/>
    <w:rsid w:val="002448C5"/>
    <w:rsid w:val="00244DA0"/>
    <w:rsid w:val="00244DBE"/>
    <w:rsid w:val="00245917"/>
    <w:rsid w:val="00246FD2"/>
    <w:rsid w:val="0025055F"/>
    <w:rsid w:val="0026022A"/>
    <w:rsid w:val="00260254"/>
    <w:rsid w:val="00267B65"/>
    <w:rsid w:val="00273878"/>
    <w:rsid w:val="002A0313"/>
    <w:rsid w:val="002B1493"/>
    <w:rsid w:val="002B1AD7"/>
    <w:rsid w:val="002B46DB"/>
    <w:rsid w:val="002C2FAB"/>
    <w:rsid w:val="002C76D8"/>
    <w:rsid w:val="002D391A"/>
    <w:rsid w:val="002E2868"/>
    <w:rsid w:val="002E29D8"/>
    <w:rsid w:val="002E7408"/>
    <w:rsid w:val="002E74FB"/>
    <w:rsid w:val="002F07F9"/>
    <w:rsid w:val="002F289E"/>
    <w:rsid w:val="002F5347"/>
    <w:rsid w:val="002F5D86"/>
    <w:rsid w:val="0031028E"/>
    <w:rsid w:val="00312420"/>
    <w:rsid w:val="0032623C"/>
    <w:rsid w:val="00337BC0"/>
    <w:rsid w:val="0034146D"/>
    <w:rsid w:val="0034163E"/>
    <w:rsid w:val="003456C0"/>
    <w:rsid w:val="00347F9C"/>
    <w:rsid w:val="00351DA2"/>
    <w:rsid w:val="00352BBE"/>
    <w:rsid w:val="00362068"/>
    <w:rsid w:val="0036356A"/>
    <w:rsid w:val="00366EDA"/>
    <w:rsid w:val="00372044"/>
    <w:rsid w:val="00374DB6"/>
    <w:rsid w:val="00375A2F"/>
    <w:rsid w:val="003778C4"/>
    <w:rsid w:val="003804DD"/>
    <w:rsid w:val="00384757"/>
    <w:rsid w:val="00385EE8"/>
    <w:rsid w:val="00391BDC"/>
    <w:rsid w:val="003A32A5"/>
    <w:rsid w:val="003A4CDA"/>
    <w:rsid w:val="003B17A9"/>
    <w:rsid w:val="003B2529"/>
    <w:rsid w:val="003B6D45"/>
    <w:rsid w:val="003C76A9"/>
    <w:rsid w:val="003D235E"/>
    <w:rsid w:val="003D3A5D"/>
    <w:rsid w:val="003E1A00"/>
    <w:rsid w:val="003E4A14"/>
    <w:rsid w:val="003E62FE"/>
    <w:rsid w:val="003F0B69"/>
    <w:rsid w:val="00407417"/>
    <w:rsid w:val="004200AB"/>
    <w:rsid w:val="00420691"/>
    <w:rsid w:val="004236D5"/>
    <w:rsid w:val="00431D8E"/>
    <w:rsid w:val="00441E4C"/>
    <w:rsid w:val="00445BCC"/>
    <w:rsid w:val="00451B17"/>
    <w:rsid w:val="004539BB"/>
    <w:rsid w:val="00456BBA"/>
    <w:rsid w:val="004575B6"/>
    <w:rsid w:val="0045762D"/>
    <w:rsid w:val="00460F24"/>
    <w:rsid w:val="004622A7"/>
    <w:rsid w:val="0047687D"/>
    <w:rsid w:val="00476D10"/>
    <w:rsid w:val="004776E8"/>
    <w:rsid w:val="00486A93"/>
    <w:rsid w:val="00487EB3"/>
    <w:rsid w:val="00491D72"/>
    <w:rsid w:val="00496D5A"/>
    <w:rsid w:val="004A0285"/>
    <w:rsid w:val="004B1F45"/>
    <w:rsid w:val="004C0C16"/>
    <w:rsid w:val="004C1016"/>
    <w:rsid w:val="004C45FF"/>
    <w:rsid w:val="004C620A"/>
    <w:rsid w:val="004D16E0"/>
    <w:rsid w:val="004D35D2"/>
    <w:rsid w:val="004E2AF9"/>
    <w:rsid w:val="004E3D3F"/>
    <w:rsid w:val="004F4CCB"/>
    <w:rsid w:val="004F6A63"/>
    <w:rsid w:val="004F7E3F"/>
    <w:rsid w:val="005067DA"/>
    <w:rsid w:val="00510F26"/>
    <w:rsid w:val="00514A85"/>
    <w:rsid w:val="0052705B"/>
    <w:rsid w:val="00535BBB"/>
    <w:rsid w:val="00552212"/>
    <w:rsid w:val="00552F3D"/>
    <w:rsid w:val="00562563"/>
    <w:rsid w:val="00580B12"/>
    <w:rsid w:val="005813B5"/>
    <w:rsid w:val="00581B3B"/>
    <w:rsid w:val="005821F4"/>
    <w:rsid w:val="00582299"/>
    <w:rsid w:val="005875EF"/>
    <w:rsid w:val="00593EFC"/>
    <w:rsid w:val="005B0B5E"/>
    <w:rsid w:val="005B537C"/>
    <w:rsid w:val="005C1D17"/>
    <w:rsid w:val="005C6D95"/>
    <w:rsid w:val="005C6E42"/>
    <w:rsid w:val="005C7BFC"/>
    <w:rsid w:val="005D0309"/>
    <w:rsid w:val="005D36B1"/>
    <w:rsid w:val="005D4F5B"/>
    <w:rsid w:val="005E548E"/>
    <w:rsid w:val="00603A58"/>
    <w:rsid w:val="00603C90"/>
    <w:rsid w:val="0060514E"/>
    <w:rsid w:val="00605946"/>
    <w:rsid w:val="006240F3"/>
    <w:rsid w:val="0063165B"/>
    <w:rsid w:val="00640014"/>
    <w:rsid w:val="006414E3"/>
    <w:rsid w:val="00653AF5"/>
    <w:rsid w:val="00654ABA"/>
    <w:rsid w:val="00656F2F"/>
    <w:rsid w:val="00666045"/>
    <w:rsid w:val="00680DB9"/>
    <w:rsid w:val="00696D1D"/>
    <w:rsid w:val="006A2F73"/>
    <w:rsid w:val="006C7216"/>
    <w:rsid w:val="006D72B4"/>
    <w:rsid w:val="006E3BFE"/>
    <w:rsid w:val="006E4099"/>
    <w:rsid w:val="006E6181"/>
    <w:rsid w:val="006E7BF2"/>
    <w:rsid w:val="006F01D2"/>
    <w:rsid w:val="006F08C3"/>
    <w:rsid w:val="006F326A"/>
    <w:rsid w:val="00703D56"/>
    <w:rsid w:val="0070500C"/>
    <w:rsid w:val="007054AA"/>
    <w:rsid w:val="00706575"/>
    <w:rsid w:val="007124BB"/>
    <w:rsid w:val="00715ED1"/>
    <w:rsid w:val="007172A2"/>
    <w:rsid w:val="007246A8"/>
    <w:rsid w:val="00733648"/>
    <w:rsid w:val="0075131A"/>
    <w:rsid w:val="00754AFE"/>
    <w:rsid w:val="00762FE9"/>
    <w:rsid w:val="007710ED"/>
    <w:rsid w:val="00774909"/>
    <w:rsid w:val="007804E6"/>
    <w:rsid w:val="007830E2"/>
    <w:rsid w:val="007848CC"/>
    <w:rsid w:val="00787C10"/>
    <w:rsid w:val="007942CB"/>
    <w:rsid w:val="0079477F"/>
    <w:rsid w:val="007A357C"/>
    <w:rsid w:val="007B015F"/>
    <w:rsid w:val="007B4084"/>
    <w:rsid w:val="007C1535"/>
    <w:rsid w:val="007C3E70"/>
    <w:rsid w:val="007D04E2"/>
    <w:rsid w:val="007D3B62"/>
    <w:rsid w:val="007E45F9"/>
    <w:rsid w:val="007E74F8"/>
    <w:rsid w:val="007F0BA4"/>
    <w:rsid w:val="007F11F6"/>
    <w:rsid w:val="007F7A40"/>
    <w:rsid w:val="007F7E0F"/>
    <w:rsid w:val="008052BE"/>
    <w:rsid w:val="008104E9"/>
    <w:rsid w:val="00833D34"/>
    <w:rsid w:val="00835332"/>
    <w:rsid w:val="00840186"/>
    <w:rsid w:val="008426B9"/>
    <w:rsid w:val="00843DD6"/>
    <w:rsid w:val="00852D93"/>
    <w:rsid w:val="00853957"/>
    <w:rsid w:val="00853A7C"/>
    <w:rsid w:val="008652ED"/>
    <w:rsid w:val="00865C46"/>
    <w:rsid w:val="00867D04"/>
    <w:rsid w:val="0087066C"/>
    <w:rsid w:val="00874757"/>
    <w:rsid w:val="008824BC"/>
    <w:rsid w:val="00884524"/>
    <w:rsid w:val="0088697B"/>
    <w:rsid w:val="008971B7"/>
    <w:rsid w:val="008A217A"/>
    <w:rsid w:val="008A3E45"/>
    <w:rsid w:val="008A5505"/>
    <w:rsid w:val="008B0222"/>
    <w:rsid w:val="008C5D96"/>
    <w:rsid w:val="008D392F"/>
    <w:rsid w:val="008D45C2"/>
    <w:rsid w:val="008F147C"/>
    <w:rsid w:val="008F1F34"/>
    <w:rsid w:val="008F5784"/>
    <w:rsid w:val="008F5D5E"/>
    <w:rsid w:val="0090311E"/>
    <w:rsid w:val="00907A75"/>
    <w:rsid w:val="009110CE"/>
    <w:rsid w:val="00912DAA"/>
    <w:rsid w:val="00923C31"/>
    <w:rsid w:val="00925526"/>
    <w:rsid w:val="0092602E"/>
    <w:rsid w:val="0092698A"/>
    <w:rsid w:val="009301A3"/>
    <w:rsid w:val="00936102"/>
    <w:rsid w:val="00942B21"/>
    <w:rsid w:val="00952B78"/>
    <w:rsid w:val="00955B3E"/>
    <w:rsid w:val="00961209"/>
    <w:rsid w:val="00961321"/>
    <w:rsid w:val="009657A9"/>
    <w:rsid w:val="00977FEB"/>
    <w:rsid w:val="0098492F"/>
    <w:rsid w:val="00984D47"/>
    <w:rsid w:val="00986B50"/>
    <w:rsid w:val="0098775B"/>
    <w:rsid w:val="00994421"/>
    <w:rsid w:val="009969F4"/>
    <w:rsid w:val="009A50F0"/>
    <w:rsid w:val="009A7C20"/>
    <w:rsid w:val="009C05FD"/>
    <w:rsid w:val="009C2F9F"/>
    <w:rsid w:val="009C399D"/>
    <w:rsid w:val="009C5859"/>
    <w:rsid w:val="009C7581"/>
    <w:rsid w:val="009E0743"/>
    <w:rsid w:val="009E1557"/>
    <w:rsid w:val="009E3DB2"/>
    <w:rsid w:val="009E42E8"/>
    <w:rsid w:val="009E7E55"/>
    <w:rsid w:val="009F335B"/>
    <w:rsid w:val="009F7C92"/>
    <w:rsid w:val="00A0734C"/>
    <w:rsid w:val="00A245B2"/>
    <w:rsid w:val="00A2777A"/>
    <w:rsid w:val="00A32693"/>
    <w:rsid w:val="00A3541C"/>
    <w:rsid w:val="00A52413"/>
    <w:rsid w:val="00A74EB2"/>
    <w:rsid w:val="00A763D2"/>
    <w:rsid w:val="00A76EB6"/>
    <w:rsid w:val="00A84D4F"/>
    <w:rsid w:val="00A879F7"/>
    <w:rsid w:val="00AA1D5F"/>
    <w:rsid w:val="00AB0B7B"/>
    <w:rsid w:val="00AB2C71"/>
    <w:rsid w:val="00AB3D59"/>
    <w:rsid w:val="00AB631F"/>
    <w:rsid w:val="00AB7BA5"/>
    <w:rsid w:val="00AC1521"/>
    <w:rsid w:val="00AD038B"/>
    <w:rsid w:val="00AD1AC6"/>
    <w:rsid w:val="00AD344A"/>
    <w:rsid w:val="00AD50BE"/>
    <w:rsid w:val="00AE13BB"/>
    <w:rsid w:val="00AE6850"/>
    <w:rsid w:val="00AF162B"/>
    <w:rsid w:val="00AF555F"/>
    <w:rsid w:val="00B07DAF"/>
    <w:rsid w:val="00B106C2"/>
    <w:rsid w:val="00B1614D"/>
    <w:rsid w:val="00B231F1"/>
    <w:rsid w:val="00B30240"/>
    <w:rsid w:val="00B311F0"/>
    <w:rsid w:val="00B34694"/>
    <w:rsid w:val="00B4444D"/>
    <w:rsid w:val="00B457AC"/>
    <w:rsid w:val="00B6141C"/>
    <w:rsid w:val="00B64FAB"/>
    <w:rsid w:val="00B7251C"/>
    <w:rsid w:val="00B8477B"/>
    <w:rsid w:val="00B86028"/>
    <w:rsid w:val="00B927E4"/>
    <w:rsid w:val="00B9657E"/>
    <w:rsid w:val="00BA76C7"/>
    <w:rsid w:val="00BA7880"/>
    <w:rsid w:val="00BB08B9"/>
    <w:rsid w:val="00BB1875"/>
    <w:rsid w:val="00BB2271"/>
    <w:rsid w:val="00BB4E4A"/>
    <w:rsid w:val="00BB6171"/>
    <w:rsid w:val="00BC0A63"/>
    <w:rsid w:val="00BC0B6E"/>
    <w:rsid w:val="00BC7BAC"/>
    <w:rsid w:val="00BD0E25"/>
    <w:rsid w:val="00BD3721"/>
    <w:rsid w:val="00BF19C3"/>
    <w:rsid w:val="00C00665"/>
    <w:rsid w:val="00C01F64"/>
    <w:rsid w:val="00C038F4"/>
    <w:rsid w:val="00C05C4B"/>
    <w:rsid w:val="00C05DF0"/>
    <w:rsid w:val="00C0637E"/>
    <w:rsid w:val="00C0731A"/>
    <w:rsid w:val="00C10ED0"/>
    <w:rsid w:val="00C129EC"/>
    <w:rsid w:val="00C1627C"/>
    <w:rsid w:val="00C21338"/>
    <w:rsid w:val="00C31E62"/>
    <w:rsid w:val="00C34C1D"/>
    <w:rsid w:val="00C35482"/>
    <w:rsid w:val="00C61514"/>
    <w:rsid w:val="00C65DA0"/>
    <w:rsid w:val="00C65E89"/>
    <w:rsid w:val="00C66C5C"/>
    <w:rsid w:val="00C738BB"/>
    <w:rsid w:val="00C73BB6"/>
    <w:rsid w:val="00C74D1D"/>
    <w:rsid w:val="00C77166"/>
    <w:rsid w:val="00C80155"/>
    <w:rsid w:val="00C8118A"/>
    <w:rsid w:val="00C85006"/>
    <w:rsid w:val="00C86D9A"/>
    <w:rsid w:val="00C87437"/>
    <w:rsid w:val="00C95670"/>
    <w:rsid w:val="00CA0778"/>
    <w:rsid w:val="00CA5084"/>
    <w:rsid w:val="00CA50E4"/>
    <w:rsid w:val="00CA5F6C"/>
    <w:rsid w:val="00CB69C6"/>
    <w:rsid w:val="00CC1BF6"/>
    <w:rsid w:val="00CC2B33"/>
    <w:rsid w:val="00CC2D90"/>
    <w:rsid w:val="00CD2F7A"/>
    <w:rsid w:val="00CE0CFA"/>
    <w:rsid w:val="00CE203E"/>
    <w:rsid w:val="00CF1205"/>
    <w:rsid w:val="00CF42B0"/>
    <w:rsid w:val="00D00CD6"/>
    <w:rsid w:val="00D07750"/>
    <w:rsid w:val="00D15A5E"/>
    <w:rsid w:val="00D17A43"/>
    <w:rsid w:val="00D3459D"/>
    <w:rsid w:val="00D37ABF"/>
    <w:rsid w:val="00D50BFC"/>
    <w:rsid w:val="00D53BC1"/>
    <w:rsid w:val="00D6082F"/>
    <w:rsid w:val="00D61349"/>
    <w:rsid w:val="00D629B1"/>
    <w:rsid w:val="00D63086"/>
    <w:rsid w:val="00D65C8C"/>
    <w:rsid w:val="00D674AD"/>
    <w:rsid w:val="00D726F9"/>
    <w:rsid w:val="00D75BCA"/>
    <w:rsid w:val="00D7715A"/>
    <w:rsid w:val="00D80AC6"/>
    <w:rsid w:val="00D84F68"/>
    <w:rsid w:val="00D8514E"/>
    <w:rsid w:val="00D90622"/>
    <w:rsid w:val="00D90AB6"/>
    <w:rsid w:val="00D942A9"/>
    <w:rsid w:val="00D975EF"/>
    <w:rsid w:val="00DA436C"/>
    <w:rsid w:val="00DA4811"/>
    <w:rsid w:val="00DB2626"/>
    <w:rsid w:val="00DB3C94"/>
    <w:rsid w:val="00DC5EFC"/>
    <w:rsid w:val="00DD5282"/>
    <w:rsid w:val="00DF4B17"/>
    <w:rsid w:val="00E01405"/>
    <w:rsid w:val="00E01A85"/>
    <w:rsid w:val="00E0568C"/>
    <w:rsid w:val="00E06D39"/>
    <w:rsid w:val="00E13775"/>
    <w:rsid w:val="00E1519F"/>
    <w:rsid w:val="00E17EB5"/>
    <w:rsid w:val="00E2479E"/>
    <w:rsid w:val="00E254D7"/>
    <w:rsid w:val="00E25AAF"/>
    <w:rsid w:val="00E2647D"/>
    <w:rsid w:val="00E30919"/>
    <w:rsid w:val="00E3358E"/>
    <w:rsid w:val="00E36CA6"/>
    <w:rsid w:val="00E43DDC"/>
    <w:rsid w:val="00E51C6C"/>
    <w:rsid w:val="00E549D8"/>
    <w:rsid w:val="00E612C2"/>
    <w:rsid w:val="00E656D0"/>
    <w:rsid w:val="00E67115"/>
    <w:rsid w:val="00E67A67"/>
    <w:rsid w:val="00E82D41"/>
    <w:rsid w:val="00E867D6"/>
    <w:rsid w:val="00E879E4"/>
    <w:rsid w:val="00E94F90"/>
    <w:rsid w:val="00EB1222"/>
    <w:rsid w:val="00EB1B50"/>
    <w:rsid w:val="00EB30F6"/>
    <w:rsid w:val="00EB4F58"/>
    <w:rsid w:val="00EB5ABD"/>
    <w:rsid w:val="00EC2503"/>
    <w:rsid w:val="00EC2760"/>
    <w:rsid w:val="00EC6CB1"/>
    <w:rsid w:val="00EC72C2"/>
    <w:rsid w:val="00EC7FA6"/>
    <w:rsid w:val="00ED0D7F"/>
    <w:rsid w:val="00ED3C0C"/>
    <w:rsid w:val="00EE62AC"/>
    <w:rsid w:val="00EE7686"/>
    <w:rsid w:val="00EF3119"/>
    <w:rsid w:val="00EF4F18"/>
    <w:rsid w:val="00EF54DA"/>
    <w:rsid w:val="00EF738C"/>
    <w:rsid w:val="00F100E0"/>
    <w:rsid w:val="00F10E14"/>
    <w:rsid w:val="00F13334"/>
    <w:rsid w:val="00F14BA2"/>
    <w:rsid w:val="00F16930"/>
    <w:rsid w:val="00F16DB5"/>
    <w:rsid w:val="00F22DEB"/>
    <w:rsid w:val="00F32B69"/>
    <w:rsid w:val="00F33001"/>
    <w:rsid w:val="00F35105"/>
    <w:rsid w:val="00F43980"/>
    <w:rsid w:val="00F4550D"/>
    <w:rsid w:val="00F52618"/>
    <w:rsid w:val="00F532EC"/>
    <w:rsid w:val="00F54966"/>
    <w:rsid w:val="00F55090"/>
    <w:rsid w:val="00F620F0"/>
    <w:rsid w:val="00F64AFF"/>
    <w:rsid w:val="00F708CD"/>
    <w:rsid w:val="00F71846"/>
    <w:rsid w:val="00F73662"/>
    <w:rsid w:val="00F81202"/>
    <w:rsid w:val="00F877BC"/>
    <w:rsid w:val="00F910B4"/>
    <w:rsid w:val="00F92A85"/>
    <w:rsid w:val="00F95A21"/>
    <w:rsid w:val="00F9628F"/>
    <w:rsid w:val="00F96F9B"/>
    <w:rsid w:val="00FA2292"/>
    <w:rsid w:val="00FA2F19"/>
    <w:rsid w:val="00FA6CC4"/>
    <w:rsid w:val="00FB1E1F"/>
    <w:rsid w:val="00FB4640"/>
    <w:rsid w:val="00FB60F9"/>
    <w:rsid w:val="00FC0A1E"/>
    <w:rsid w:val="00FC2972"/>
    <w:rsid w:val="00FC444C"/>
    <w:rsid w:val="00FD0806"/>
    <w:rsid w:val="00FD281D"/>
    <w:rsid w:val="00FF07F1"/>
    <w:rsid w:val="00FF28A0"/>
    <w:rsid w:val="00FF6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6F85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6">
    <w:name w:val="heading 6"/>
    <w:basedOn w:val="Normale"/>
    <w:next w:val="Normale"/>
    <w:link w:val="Titolo6Carattere"/>
    <w:qFormat/>
    <w:rsid w:val="00B8477B"/>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A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C0C16"/>
    <w:pPr>
      <w:tabs>
        <w:tab w:val="center" w:pos="4819"/>
        <w:tab w:val="right" w:pos="9638"/>
      </w:tabs>
    </w:pPr>
  </w:style>
  <w:style w:type="paragraph" w:styleId="Pidipagina">
    <w:name w:val="footer"/>
    <w:basedOn w:val="Normale"/>
    <w:link w:val="PidipaginaCarattere"/>
    <w:uiPriority w:val="99"/>
    <w:rsid w:val="004C0C16"/>
    <w:pPr>
      <w:tabs>
        <w:tab w:val="center" w:pos="4819"/>
        <w:tab w:val="right" w:pos="9638"/>
      </w:tabs>
    </w:pPr>
  </w:style>
  <w:style w:type="paragraph" w:styleId="Testofumetto">
    <w:name w:val="Balloon Text"/>
    <w:basedOn w:val="Normale"/>
    <w:semiHidden/>
    <w:rsid w:val="004C0C16"/>
    <w:rPr>
      <w:rFonts w:ascii="Tahoma" w:hAnsi="Tahoma" w:cs="Tahoma"/>
      <w:sz w:val="16"/>
      <w:szCs w:val="16"/>
    </w:rPr>
  </w:style>
  <w:style w:type="character" w:customStyle="1" w:styleId="IntestazioneCarattere">
    <w:name w:val="Intestazione Carattere"/>
    <w:link w:val="Intestazione"/>
    <w:uiPriority w:val="99"/>
    <w:rsid w:val="00CC2D90"/>
    <w:rPr>
      <w:sz w:val="24"/>
      <w:szCs w:val="24"/>
    </w:rPr>
  </w:style>
  <w:style w:type="paragraph" w:customStyle="1" w:styleId="StileGiustificatoprima6pt1">
    <w:name w:val="Stile Giustificato prima 6 pt1"/>
    <w:basedOn w:val="Normale"/>
    <w:rsid w:val="00552212"/>
    <w:pPr>
      <w:spacing w:before="120"/>
      <w:jc w:val="both"/>
    </w:pPr>
    <w:rPr>
      <w:szCs w:val="20"/>
    </w:rPr>
  </w:style>
  <w:style w:type="paragraph" w:customStyle="1" w:styleId="Corpodeltestocap">
    <w:name w:val="Corpo del testo cap"/>
    <w:basedOn w:val="Normale"/>
    <w:uiPriority w:val="99"/>
    <w:rsid w:val="00552212"/>
    <w:pPr>
      <w:widowControl w:val="0"/>
      <w:spacing w:before="120" w:after="120"/>
      <w:ind w:firstLine="709"/>
      <w:jc w:val="both"/>
    </w:pPr>
  </w:style>
  <w:style w:type="paragraph" w:customStyle="1" w:styleId="TitoloCap1">
    <w:name w:val="TitoloCap1"/>
    <w:basedOn w:val="Titolo6"/>
    <w:rsid w:val="00B8477B"/>
    <w:pPr>
      <w:keepNext/>
      <w:widowControl w:val="0"/>
      <w:spacing w:before="0" w:after="0"/>
      <w:jc w:val="center"/>
    </w:pPr>
    <w:rPr>
      <w:rFonts w:ascii="Times New Roman" w:eastAsia="Arial Unicode MS" w:hAnsi="Times New Roman"/>
      <w:bCs w:val="0"/>
      <w:sz w:val="24"/>
      <w:szCs w:val="20"/>
    </w:rPr>
  </w:style>
  <w:style w:type="character" w:customStyle="1" w:styleId="Titolo6Carattere">
    <w:name w:val="Titolo 6 Carattere"/>
    <w:link w:val="Titolo6"/>
    <w:semiHidden/>
    <w:rsid w:val="00B8477B"/>
    <w:rPr>
      <w:rFonts w:ascii="Calibri" w:eastAsia="Times New Roman" w:hAnsi="Calibri" w:cs="Times New Roman"/>
      <w:b/>
      <w:bCs/>
      <w:sz w:val="22"/>
      <w:szCs w:val="22"/>
    </w:rPr>
  </w:style>
  <w:style w:type="character" w:styleId="Numeropagina">
    <w:name w:val="page number"/>
    <w:rsid w:val="00514A85"/>
  </w:style>
  <w:style w:type="character" w:customStyle="1" w:styleId="PidipaginaCarattere">
    <w:name w:val="Piè di pagina Carattere"/>
    <w:link w:val="Pidipagina"/>
    <w:uiPriority w:val="99"/>
    <w:rsid w:val="00E3358E"/>
    <w:rPr>
      <w:sz w:val="24"/>
      <w:szCs w:val="24"/>
    </w:rPr>
  </w:style>
  <w:style w:type="paragraph" w:styleId="Corpotesto">
    <w:name w:val="Body Text"/>
    <w:basedOn w:val="Normale"/>
    <w:link w:val="CorpotestoCarattere"/>
    <w:rsid w:val="0098492F"/>
    <w:pPr>
      <w:spacing w:line="360" w:lineRule="auto"/>
      <w:jc w:val="both"/>
    </w:pPr>
    <w:rPr>
      <w:rFonts w:ascii="Arial" w:hAnsi="Arial" w:cs="Arial"/>
    </w:rPr>
  </w:style>
  <w:style w:type="character" w:customStyle="1" w:styleId="CorpotestoCarattere">
    <w:name w:val="Corpo testo Carattere"/>
    <w:link w:val="Corpotesto"/>
    <w:rsid w:val="0098492F"/>
    <w:rPr>
      <w:rFonts w:ascii="Arial" w:hAnsi="Arial" w:cs="Arial"/>
      <w:sz w:val="24"/>
      <w:szCs w:val="24"/>
    </w:rPr>
  </w:style>
  <w:style w:type="character" w:styleId="Rimandocommento">
    <w:name w:val="annotation reference"/>
    <w:semiHidden/>
    <w:unhideWhenUsed/>
    <w:rsid w:val="00654ABA"/>
    <w:rPr>
      <w:sz w:val="16"/>
      <w:szCs w:val="16"/>
    </w:rPr>
  </w:style>
  <w:style w:type="paragraph" w:styleId="Testocommento">
    <w:name w:val="annotation text"/>
    <w:basedOn w:val="Normale"/>
    <w:link w:val="TestocommentoCarattere"/>
    <w:semiHidden/>
    <w:unhideWhenUsed/>
    <w:rsid w:val="00654ABA"/>
    <w:rPr>
      <w:sz w:val="20"/>
      <w:szCs w:val="20"/>
    </w:rPr>
  </w:style>
  <w:style w:type="character" w:customStyle="1" w:styleId="TestocommentoCarattere">
    <w:name w:val="Testo commento Carattere"/>
    <w:basedOn w:val="Carpredefinitoparagrafo"/>
    <w:link w:val="Testocommento"/>
    <w:semiHidden/>
    <w:rsid w:val="00654ABA"/>
  </w:style>
  <w:style w:type="paragraph" w:styleId="Soggettocommento">
    <w:name w:val="annotation subject"/>
    <w:basedOn w:val="Testocommento"/>
    <w:next w:val="Testocommento"/>
    <w:link w:val="SoggettocommentoCarattere"/>
    <w:semiHidden/>
    <w:unhideWhenUsed/>
    <w:rsid w:val="00654ABA"/>
    <w:rPr>
      <w:b/>
      <w:bCs/>
    </w:rPr>
  </w:style>
  <w:style w:type="character" w:customStyle="1" w:styleId="SoggettocommentoCarattere">
    <w:name w:val="Soggetto commento Carattere"/>
    <w:link w:val="Soggettocommento"/>
    <w:semiHidden/>
    <w:rsid w:val="00654ABA"/>
    <w:rPr>
      <w:b/>
      <w:bCs/>
    </w:rPr>
  </w:style>
  <w:style w:type="character" w:styleId="Collegamentoipertestuale">
    <w:name w:val="Hyperlink"/>
    <w:unhideWhenUsed/>
    <w:rsid w:val="00E879E4"/>
    <w:rPr>
      <w:color w:val="0000FF"/>
      <w:u w:val="single"/>
    </w:rPr>
  </w:style>
  <w:style w:type="paragraph" w:styleId="Rientrocorpodeltesto">
    <w:name w:val="Body Text Indent"/>
    <w:basedOn w:val="Normale"/>
    <w:link w:val="RientrocorpodeltestoCarattere"/>
    <w:semiHidden/>
    <w:unhideWhenUsed/>
    <w:rsid w:val="00F33001"/>
    <w:pPr>
      <w:spacing w:after="120"/>
      <w:ind w:left="283"/>
    </w:pPr>
  </w:style>
  <w:style w:type="character" w:customStyle="1" w:styleId="RientrocorpodeltestoCarattere">
    <w:name w:val="Rientro corpo del testo Carattere"/>
    <w:link w:val="Rientrocorpodeltesto"/>
    <w:semiHidden/>
    <w:rsid w:val="00F33001"/>
    <w:rPr>
      <w:sz w:val="24"/>
      <w:szCs w:val="24"/>
    </w:rPr>
  </w:style>
  <w:style w:type="paragraph" w:styleId="Paragrafoelenco">
    <w:name w:val="List Paragraph"/>
    <w:basedOn w:val="Normale"/>
    <w:uiPriority w:val="34"/>
    <w:qFormat/>
    <w:rsid w:val="001626F1"/>
    <w:pPr>
      <w:spacing w:after="200" w:line="276" w:lineRule="auto"/>
      <w:ind w:left="720"/>
      <w:contextualSpacing/>
    </w:pPr>
    <w:rPr>
      <w:color w:val="B3F3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2263">
      <w:bodyDiv w:val="1"/>
      <w:marLeft w:val="0"/>
      <w:marRight w:val="0"/>
      <w:marTop w:val="0"/>
      <w:marBottom w:val="0"/>
      <w:divBdr>
        <w:top w:val="none" w:sz="0" w:space="0" w:color="auto"/>
        <w:left w:val="none" w:sz="0" w:space="0" w:color="auto"/>
        <w:bottom w:val="none" w:sz="0" w:space="0" w:color="auto"/>
        <w:right w:val="none" w:sz="0" w:space="0" w:color="auto"/>
      </w:divBdr>
    </w:div>
    <w:div w:id="53050931">
      <w:bodyDiv w:val="1"/>
      <w:marLeft w:val="0"/>
      <w:marRight w:val="0"/>
      <w:marTop w:val="0"/>
      <w:marBottom w:val="0"/>
      <w:divBdr>
        <w:top w:val="none" w:sz="0" w:space="0" w:color="auto"/>
        <w:left w:val="none" w:sz="0" w:space="0" w:color="auto"/>
        <w:bottom w:val="none" w:sz="0" w:space="0" w:color="auto"/>
        <w:right w:val="none" w:sz="0" w:space="0" w:color="auto"/>
      </w:divBdr>
    </w:div>
    <w:div w:id="85999180">
      <w:bodyDiv w:val="1"/>
      <w:marLeft w:val="0"/>
      <w:marRight w:val="0"/>
      <w:marTop w:val="0"/>
      <w:marBottom w:val="0"/>
      <w:divBdr>
        <w:top w:val="none" w:sz="0" w:space="0" w:color="auto"/>
        <w:left w:val="none" w:sz="0" w:space="0" w:color="auto"/>
        <w:bottom w:val="none" w:sz="0" w:space="0" w:color="auto"/>
        <w:right w:val="none" w:sz="0" w:space="0" w:color="auto"/>
      </w:divBdr>
    </w:div>
    <w:div w:id="211694874">
      <w:bodyDiv w:val="1"/>
      <w:marLeft w:val="0"/>
      <w:marRight w:val="0"/>
      <w:marTop w:val="0"/>
      <w:marBottom w:val="0"/>
      <w:divBdr>
        <w:top w:val="none" w:sz="0" w:space="0" w:color="auto"/>
        <w:left w:val="none" w:sz="0" w:space="0" w:color="auto"/>
        <w:bottom w:val="none" w:sz="0" w:space="0" w:color="auto"/>
        <w:right w:val="none" w:sz="0" w:space="0" w:color="auto"/>
      </w:divBdr>
    </w:div>
    <w:div w:id="346250360">
      <w:bodyDiv w:val="1"/>
      <w:marLeft w:val="0"/>
      <w:marRight w:val="0"/>
      <w:marTop w:val="0"/>
      <w:marBottom w:val="0"/>
      <w:divBdr>
        <w:top w:val="none" w:sz="0" w:space="0" w:color="auto"/>
        <w:left w:val="none" w:sz="0" w:space="0" w:color="auto"/>
        <w:bottom w:val="none" w:sz="0" w:space="0" w:color="auto"/>
        <w:right w:val="none" w:sz="0" w:space="0" w:color="auto"/>
      </w:divBdr>
    </w:div>
    <w:div w:id="498889030">
      <w:bodyDiv w:val="1"/>
      <w:marLeft w:val="0"/>
      <w:marRight w:val="0"/>
      <w:marTop w:val="0"/>
      <w:marBottom w:val="0"/>
      <w:divBdr>
        <w:top w:val="none" w:sz="0" w:space="0" w:color="auto"/>
        <w:left w:val="none" w:sz="0" w:space="0" w:color="auto"/>
        <w:bottom w:val="none" w:sz="0" w:space="0" w:color="auto"/>
        <w:right w:val="none" w:sz="0" w:space="0" w:color="auto"/>
      </w:divBdr>
    </w:div>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578370582">
      <w:bodyDiv w:val="1"/>
      <w:marLeft w:val="0"/>
      <w:marRight w:val="0"/>
      <w:marTop w:val="0"/>
      <w:marBottom w:val="0"/>
      <w:divBdr>
        <w:top w:val="none" w:sz="0" w:space="0" w:color="auto"/>
        <w:left w:val="none" w:sz="0" w:space="0" w:color="auto"/>
        <w:bottom w:val="none" w:sz="0" w:space="0" w:color="auto"/>
        <w:right w:val="none" w:sz="0" w:space="0" w:color="auto"/>
      </w:divBdr>
    </w:div>
    <w:div w:id="625743322">
      <w:bodyDiv w:val="1"/>
      <w:marLeft w:val="0"/>
      <w:marRight w:val="0"/>
      <w:marTop w:val="0"/>
      <w:marBottom w:val="0"/>
      <w:divBdr>
        <w:top w:val="none" w:sz="0" w:space="0" w:color="auto"/>
        <w:left w:val="none" w:sz="0" w:space="0" w:color="auto"/>
        <w:bottom w:val="none" w:sz="0" w:space="0" w:color="auto"/>
        <w:right w:val="none" w:sz="0" w:space="0" w:color="auto"/>
      </w:divBdr>
    </w:div>
    <w:div w:id="734737613">
      <w:bodyDiv w:val="1"/>
      <w:marLeft w:val="0"/>
      <w:marRight w:val="0"/>
      <w:marTop w:val="0"/>
      <w:marBottom w:val="0"/>
      <w:divBdr>
        <w:top w:val="none" w:sz="0" w:space="0" w:color="auto"/>
        <w:left w:val="none" w:sz="0" w:space="0" w:color="auto"/>
        <w:bottom w:val="none" w:sz="0" w:space="0" w:color="auto"/>
        <w:right w:val="none" w:sz="0" w:space="0" w:color="auto"/>
      </w:divBdr>
    </w:div>
    <w:div w:id="761726294">
      <w:bodyDiv w:val="1"/>
      <w:marLeft w:val="0"/>
      <w:marRight w:val="0"/>
      <w:marTop w:val="0"/>
      <w:marBottom w:val="0"/>
      <w:divBdr>
        <w:top w:val="none" w:sz="0" w:space="0" w:color="auto"/>
        <w:left w:val="none" w:sz="0" w:space="0" w:color="auto"/>
        <w:bottom w:val="none" w:sz="0" w:space="0" w:color="auto"/>
        <w:right w:val="none" w:sz="0" w:space="0" w:color="auto"/>
      </w:divBdr>
    </w:div>
    <w:div w:id="817038591">
      <w:bodyDiv w:val="1"/>
      <w:marLeft w:val="0"/>
      <w:marRight w:val="0"/>
      <w:marTop w:val="0"/>
      <w:marBottom w:val="0"/>
      <w:divBdr>
        <w:top w:val="none" w:sz="0" w:space="0" w:color="auto"/>
        <w:left w:val="none" w:sz="0" w:space="0" w:color="auto"/>
        <w:bottom w:val="none" w:sz="0" w:space="0" w:color="auto"/>
        <w:right w:val="none" w:sz="0" w:space="0" w:color="auto"/>
      </w:divBdr>
    </w:div>
    <w:div w:id="942881885">
      <w:bodyDiv w:val="1"/>
      <w:marLeft w:val="0"/>
      <w:marRight w:val="0"/>
      <w:marTop w:val="0"/>
      <w:marBottom w:val="0"/>
      <w:divBdr>
        <w:top w:val="none" w:sz="0" w:space="0" w:color="auto"/>
        <w:left w:val="none" w:sz="0" w:space="0" w:color="auto"/>
        <w:bottom w:val="none" w:sz="0" w:space="0" w:color="auto"/>
        <w:right w:val="none" w:sz="0" w:space="0" w:color="auto"/>
      </w:divBdr>
    </w:div>
    <w:div w:id="943272362">
      <w:bodyDiv w:val="1"/>
      <w:marLeft w:val="0"/>
      <w:marRight w:val="0"/>
      <w:marTop w:val="0"/>
      <w:marBottom w:val="0"/>
      <w:divBdr>
        <w:top w:val="none" w:sz="0" w:space="0" w:color="auto"/>
        <w:left w:val="none" w:sz="0" w:space="0" w:color="auto"/>
        <w:bottom w:val="none" w:sz="0" w:space="0" w:color="auto"/>
        <w:right w:val="none" w:sz="0" w:space="0" w:color="auto"/>
      </w:divBdr>
    </w:div>
    <w:div w:id="947271592">
      <w:bodyDiv w:val="1"/>
      <w:marLeft w:val="0"/>
      <w:marRight w:val="0"/>
      <w:marTop w:val="0"/>
      <w:marBottom w:val="0"/>
      <w:divBdr>
        <w:top w:val="none" w:sz="0" w:space="0" w:color="auto"/>
        <w:left w:val="none" w:sz="0" w:space="0" w:color="auto"/>
        <w:bottom w:val="none" w:sz="0" w:space="0" w:color="auto"/>
        <w:right w:val="none" w:sz="0" w:space="0" w:color="auto"/>
      </w:divBdr>
    </w:div>
    <w:div w:id="968780373">
      <w:bodyDiv w:val="1"/>
      <w:marLeft w:val="0"/>
      <w:marRight w:val="0"/>
      <w:marTop w:val="0"/>
      <w:marBottom w:val="0"/>
      <w:divBdr>
        <w:top w:val="none" w:sz="0" w:space="0" w:color="auto"/>
        <w:left w:val="none" w:sz="0" w:space="0" w:color="auto"/>
        <w:bottom w:val="none" w:sz="0" w:space="0" w:color="auto"/>
        <w:right w:val="none" w:sz="0" w:space="0" w:color="auto"/>
      </w:divBdr>
    </w:div>
    <w:div w:id="1157499524">
      <w:bodyDiv w:val="1"/>
      <w:marLeft w:val="0"/>
      <w:marRight w:val="0"/>
      <w:marTop w:val="0"/>
      <w:marBottom w:val="0"/>
      <w:divBdr>
        <w:top w:val="none" w:sz="0" w:space="0" w:color="auto"/>
        <w:left w:val="none" w:sz="0" w:space="0" w:color="auto"/>
        <w:bottom w:val="none" w:sz="0" w:space="0" w:color="auto"/>
        <w:right w:val="none" w:sz="0" w:space="0" w:color="auto"/>
      </w:divBdr>
    </w:div>
    <w:div w:id="1234852495">
      <w:bodyDiv w:val="1"/>
      <w:marLeft w:val="0"/>
      <w:marRight w:val="0"/>
      <w:marTop w:val="0"/>
      <w:marBottom w:val="0"/>
      <w:divBdr>
        <w:top w:val="none" w:sz="0" w:space="0" w:color="auto"/>
        <w:left w:val="none" w:sz="0" w:space="0" w:color="auto"/>
        <w:bottom w:val="none" w:sz="0" w:space="0" w:color="auto"/>
        <w:right w:val="none" w:sz="0" w:space="0" w:color="auto"/>
      </w:divBdr>
    </w:div>
    <w:div w:id="1295675637">
      <w:bodyDiv w:val="1"/>
      <w:marLeft w:val="0"/>
      <w:marRight w:val="0"/>
      <w:marTop w:val="0"/>
      <w:marBottom w:val="0"/>
      <w:divBdr>
        <w:top w:val="none" w:sz="0" w:space="0" w:color="auto"/>
        <w:left w:val="none" w:sz="0" w:space="0" w:color="auto"/>
        <w:bottom w:val="none" w:sz="0" w:space="0" w:color="auto"/>
        <w:right w:val="none" w:sz="0" w:space="0" w:color="auto"/>
      </w:divBdr>
    </w:div>
    <w:div w:id="1302030052">
      <w:bodyDiv w:val="1"/>
      <w:marLeft w:val="0"/>
      <w:marRight w:val="0"/>
      <w:marTop w:val="0"/>
      <w:marBottom w:val="0"/>
      <w:divBdr>
        <w:top w:val="none" w:sz="0" w:space="0" w:color="auto"/>
        <w:left w:val="none" w:sz="0" w:space="0" w:color="auto"/>
        <w:bottom w:val="none" w:sz="0" w:space="0" w:color="auto"/>
        <w:right w:val="none" w:sz="0" w:space="0" w:color="auto"/>
      </w:divBdr>
    </w:div>
    <w:div w:id="1404599774">
      <w:bodyDiv w:val="1"/>
      <w:marLeft w:val="0"/>
      <w:marRight w:val="0"/>
      <w:marTop w:val="0"/>
      <w:marBottom w:val="0"/>
      <w:divBdr>
        <w:top w:val="none" w:sz="0" w:space="0" w:color="auto"/>
        <w:left w:val="none" w:sz="0" w:space="0" w:color="auto"/>
        <w:bottom w:val="none" w:sz="0" w:space="0" w:color="auto"/>
        <w:right w:val="none" w:sz="0" w:space="0" w:color="auto"/>
      </w:divBdr>
    </w:div>
    <w:div w:id="1412854158">
      <w:bodyDiv w:val="1"/>
      <w:marLeft w:val="0"/>
      <w:marRight w:val="0"/>
      <w:marTop w:val="0"/>
      <w:marBottom w:val="0"/>
      <w:divBdr>
        <w:top w:val="none" w:sz="0" w:space="0" w:color="auto"/>
        <w:left w:val="none" w:sz="0" w:space="0" w:color="auto"/>
        <w:bottom w:val="none" w:sz="0" w:space="0" w:color="auto"/>
        <w:right w:val="none" w:sz="0" w:space="0" w:color="auto"/>
      </w:divBdr>
    </w:div>
    <w:div w:id="1550343129">
      <w:bodyDiv w:val="1"/>
      <w:marLeft w:val="0"/>
      <w:marRight w:val="0"/>
      <w:marTop w:val="0"/>
      <w:marBottom w:val="0"/>
      <w:divBdr>
        <w:top w:val="none" w:sz="0" w:space="0" w:color="auto"/>
        <w:left w:val="none" w:sz="0" w:space="0" w:color="auto"/>
        <w:bottom w:val="none" w:sz="0" w:space="0" w:color="auto"/>
        <w:right w:val="none" w:sz="0" w:space="0" w:color="auto"/>
      </w:divBdr>
    </w:div>
    <w:div w:id="1607804976">
      <w:bodyDiv w:val="1"/>
      <w:marLeft w:val="0"/>
      <w:marRight w:val="0"/>
      <w:marTop w:val="0"/>
      <w:marBottom w:val="0"/>
      <w:divBdr>
        <w:top w:val="none" w:sz="0" w:space="0" w:color="auto"/>
        <w:left w:val="none" w:sz="0" w:space="0" w:color="auto"/>
        <w:bottom w:val="none" w:sz="0" w:space="0" w:color="auto"/>
        <w:right w:val="none" w:sz="0" w:space="0" w:color="auto"/>
      </w:divBdr>
    </w:div>
    <w:div w:id="1753357568">
      <w:bodyDiv w:val="1"/>
      <w:marLeft w:val="0"/>
      <w:marRight w:val="0"/>
      <w:marTop w:val="0"/>
      <w:marBottom w:val="0"/>
      <w:divBdr>
        <w:top w:val="none" w:sz="0" w:space="0" w:color="auto"/>
        <w:left w:val="none" w:sz="0" w:space="0" w:color="auto"/>
        <w:bottom w:val="none" w:sz="0" w:space="0" w:color="auto"/>
        <w:right w:val="none" w:sz="0" w:space="0" w:color="auto"/>
      </w:divBdr>
    </w:div>
    <w:div w:id="1787697894">
      <w:bodyDiv w:val="1"/>
      <w:marLeft w:val="0"/>
      <w:marRight w:val="0"/>
      <w:marTop w:val="0"/>
      <w:marBottom w:val="0"/>
      <w:divBdr>
        <w:top w:val="none" w:sz="0" w:space="0" w:color="auto"/>
        <w:left w:val="none" w:sz="0" w:space="0" w:color="auto"/>
        <w:bottom w:val="none" w:sz="0" w:space="0" w:color="auto"/>
        <w:right w:val="none" w:sz="0" w:space="0" w:color="auto"/>
      </w:divBdr>
    </w:div>
    <w:div w:id="1798522207">
      <w:bodyDiv w:val="1"/>
      <w:marLeft w:val="0"/>
      <w:marRight w:val="0"/>
      <w:marTop w:val="0"/>
      <w:marBottom w:val="0"/>
      <w:divBdr>
        <w:top w:val="none" w:sz="0" w:space="0" w:color="auto"/>
        <w:left w:val="none" w:sz="0" w:space="0" w:color="auto"/>
        <w:bottom w:val="none" w:sz="0" w:space="0" w:color="auto"/>
        <w:right w:val="none" w:sz="0" w:space="0" w:color="auto"/>
      </w:divBdr>
    </w:div>
    <w:div w:id="1883403357">
      <w:bodyDiv w:val="1"/>
      <w:marLeft w:val="0"/>
      <w:marRight w:val="0"/>
      <w:marTop w:val="0"/>
      <w:marBottom w:val="0"/>
      <w:divBdr>
        <w:top w:val="none" w:sz="0" w:space="0" w:color="auto"/>
        <w:left w:val="none" w:sz="0" w:space="0" w:color="auto"/>
        <w:bottom w:val="none" w:sz="0" w:space="0" w:color="auto"/>
        <w:right w:val="none" w:sz="0" w:space="0" w:color="auto"/>
      </w:divBdr>
    </w:div>
    <w:div w:id="1923828861">
      <w:bodyDiv w:val="1"/>
      <w:marLeft w:val="0"/>
      <w:marRight w:val="0"/>
      <w:marTop w:val="0"/>
      <w:marBottom w:val="0"/>
      <w:divBdr>
        <w:top w:val="none" w:sz="0" w:space="0" w:color="auto"/>
        <w:left w:val="none" w:sz="0" w:space="0" w:color="auto"/>
        <w:bottom w:val="none" w:sz="0" w:space="0" w:color="auto"/>
        <w:right w:val="none" w:sz="0" w:space="0" w:color="auto"/>
      </w:divBdr>
    </w:div>
    <w:div w:id="2043625238">
      <w:bodyDiv w:val="1"/>
      <w:marLeft w:val="0"/>
      <w:marRight w:val="0"/>
      <w:marTop w:val="0"/>
      <w:marBottom w:val="0"/>
      <w:divBdr>
        <w:top w:val="none" w:sz="0" w:space="0" w:color="auto"/>
        <w:left w:val="none" w:sz="0" w:space="0" w:color="auto"/>
        <w:bottom w:val="none" w:sz="0" w:space="0" w:color="auto"/>
        <w:right w:val="none" w:sz="0" w:space="0" w:color="auto"/>
      </w:divBdr>
    </w:div>
    <w:div w:id="2046448047">
      <w:bodyDiv w:val="1"/>
      <w:marLeft w:val="0"/>
      <w:marRight w:val="0"/>
      <w:marTop w:val="0"/>
      <w:marBottom w:val="0"/>
      <w:divBdr>
        <w:top w:val="none" w:sz="0" w:space="0" w:color="auto"/>
        <w:left w:val="none" w:sz="0" w:space="0" w:color="auto"/>
        <w:bottom w:val="none" w:sz="0" w:space="0" w:color="auto"/>
        <w:right w:val="none" w:sz="0" w:space="0" w:color="auto"/>
      </w:divBdr>
    </w:div>
    <w:div w:id="2052606879">
      <w:bodyDiv w:val="1"/>
      <w:marLeft w:val="0"/>
      <w:marRight w:val="0"/>
      <w:marTop w:val="0"/>
      <w:marBottom w:val="0"/>
      <w:divBdr>
        <w:top w:val="none" w:sz="0" w:space="0" w:color="auto"/>
        <w:left w:val="none" w:sz="0" w:space="0" w:color="auto"/>
        <w:bottom w:val="none" w:sz="0" w:space="0" w:color="auto"/>
        <w:right w:val="none" w:sz="0" w:space="0" w:color="auto"/>
      </w:divBdr>
    </w:div>
    <w:div w:id="2053994282">
      <w:bodyDiv w:val="1"/>
      <w:marLeft w:val="0"/>
      <w:marRight w:val="0"/>
      <w:marTop w:val="0"/>
      <w:marBottom w:val="0"/>
      <w:divBdr>
        <w:top w:val="none" w:sz="0" w:space="0" w:color="auto"/>
        <w:left w:val="none" w:sz="0" w:space="0" w:color="auto"/>
        <w:bottom w:val="none" w:sz="0" w:space="0" w:color="auto"/>
        <w:right w:val="none" w:sz="0" w:space="0" w:color="auto"/>
      </w:divBdr>
    </w:div>
    <w:div w:id="2056195958">
      <w:bodyDiv w:val="1"/>
      <w:marLeft w:val="0"/>
      <w:marRight w:val="0"/>
      <w:marTop w:val="0"/>
      <w:marBottom w:val="0"/>
      <w:divBdr>
        <w:top w:val="none" w:sz="0" w:space="0" w:color="auto"/>
        <w:left w:val="none" w:sz="0" w:space="0" w:color="auto"/>
        <w:bottom w:val="none" w:sz="0" w:space="0" w:color="auto"/>
        <w:right w:val="none" w:sz="0" w:space="0" w:color="auto"/>
      </w:divBdr>
    </w:div>
    <w:div w:id="2084642265">
      <w:bodyDiv w:val="1"/>
      <w:marLeft w:val="0"/>
      <w:marRight w:val="0"/>
      <w:marTop w:val="0"/>
      <w:marBottom w:val="0"/>
      <w:divBdr>
        <w:top w:val="none" w:sz="0" w:space="0" w:color="auto"/>
        <w:left w:val="none" w:sz="0" w:space="0" w:color="auto"/>
        <w:bottom w:val="none" w:sz="0" w:space="0" w:color="auto"/>
        <w:right w:val="none" w:sz="0" w:space="0" w:color="auto"/>
      </w:divBdr>
    </w:div>
    <w:div w:id="21406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sangiovanni.rom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ailbox.hsangiovanni.roma.it/owa/redir.aspx?C=HqcQsJiAEnnEdiVreOYo9y5vXdQqMNMD6u4RCv2XDcEaR_XgexnWCA..&amp;URL=https%3a%2f%2fec.europa.eu%2ftools%2fespd%2ffilter%3flang%3di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lazzari@hsangiovanni.roma.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D928-94FD-4309-824B-7F642B2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1E50238C.dotm</Template>
  <TotalTime>385</TotalTime>
  <Pages>19</Pages>
  <Words>5246</Words>
  <Characters>29904</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DELIBERAZIONE N</vt:lpstr>
      <vt:lpstr>DELIBERAZIONE N</vt:lpstr>
    </vt:vector>
  </TitlesOfParts>
  <Company/>
  <LinksUpToDate>false</LinksUpToDate>
  <CharactersWithSpaces>35080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N</dc:title>
  <dc:creator>7708</dc:creator>
  <cp:lastModifiedBy>Lazzari Stefano</cp:lastModifiedBy>
  <cp:revision>52</cp:revision>
  <cp:lastPrinted>2018-11-19T09:14:00Z</cp:lastPrinted>
  <dcterms:created xsi:type="dcterms:W3CDTF">2018-03-08T06:13:00Z</dcterms:created>
  <dcterms:modified xsi:type="dcterms:W3CDTF">2018-12-07T11:39:00Z</dcterms:modified>
</cp:coreProperties>
</file>